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pacing w:line="240" w:lineRule="atLeast"/>
        <w:jc w:val="center"/>
        <w:rPr>
          <w:rFonts w:hint="eastAsia" w:ascii="楷体" w:hAnsi="楷体" w:eastAsia="楷体"/>
          <w:b/>
          <w:color w:val="000000"/>
          <w:sz w:val="24"/>
          <w:szCs w:val="24"/>
        </w:rPr>
      </w:pPr>
    </w:p>
    <w:p>
      <w:pPr>
        <w:adjustRightInd w:val="0"/>
        <w:spacing w:line="240" w:lineRule="atLeast"/>
        <w:jc w:val="center"/>
        <w:rPr>
          <w:rFonts w:hint="eastAsia" w:ascii="楷体" w:hAnsi="楷体" w:eastAsia="楷体"/>
          <w:b/>
          <w:color w:val="000000"/>
          <w:sz w:val="24"/>
          <w:szCs w:val="24"/>
        </w:rPr>
      </w:pPr>
    </w:p>
    <w:p>
      <w:pPr>
        <w:adjustRightInd w:val="0"/>
        <w:spacing w:line="240" w:lineRule="atLeast"/>
        <w:jc w:val="center"/>
        <w:rPr>
          <w:rFonts w:hint="eastAsia" w:ascii="楷体" w:hAnsi="楷体" w:eastAsia="楷体"/>
          <w:b/>
          <w:color w:val="000000"/>
          <w:sz w:val="24"/>
          <w:szCs w:val="24"/>
        </w:rPr>
      </w:pPr>
    </w:p>
    <w:p>
      <w:pPr>
        <w:adjustRightInd w:val="0"/>
        <w:spacing w:line="240" w:lineRule="atLeast"/>
        <w:jc w:val="center"/>
        <w:rPr>
          <w:rFonts w:hint="eastAsia" w:ascii="楷体" w:hAnsi="楷体" w:eastAsia="楷体"/>
          <w:b/>
          <w:color w:val="000000"/>
          <w:sz w:val="24"/>
          <w:szCs w:val="24"/>
        </w:rPr>
      </w:pPr>
    </w:p>
    <w:p>
      <w:pPr>
        <w:adjustRightInd w:val="0"/>
        <w:spacing w:line="240" w:lineRule="atLeast"/>
        <w:jc w:val="center"/>
        <w:rPr>
          <w:rFonts w:hint="eastAsia" w:ascii="楷体" w:hAnsi="楷体" w:eastAsia="楷体"/>
          <w:b/>
          <w:color w:val="000000"/>
          <w:sz w:val="72"/>
          <w:szCs w:val="72"/>
        </w:rPr>
      </w:pPr>
      <w:r>
        <w:rPr>
          <w:rFonts w:hint="eastAsia" w:ascii="楷体" w:hAnsi="楷体" w:eastAsia="楷体"/>
          <w:b/>
          <w:color w:val="000000"/>
          <w:sz w:val="72"/>
          <w:szCs w:val="72"/>
        </w:rPr>
        <w:t>台山市人民法院采购项目</w:t>
      </w:r>
    </w:p>
    <w:p>
      <w:pPr>
        <w:adjustRightInd w:val="0"/>
        <w:spacing w:line="240" w:lineRule="atLeast"/>
        <w:jc w:val="center"/>
        <w:rPr>
          <w:rFonts w:hint="eastAsia" w:ascii="黑体" w:hAnsi="黑体" w:eastAsia="黑体"/>
          <w:color w:val="000000"/>
          <w:sz w:val="30"/>
          <w:szCs w:val="30"/>
        </w:rPr>
      </w:pPr>
    </w:p>
    <w:p>
      <w:pPr>
        <w:adjustRightInd w:val="0"/>
        <w:spacing w:line="240" w:lineRule="atLeast"/>
        <w:jc w:val="center"/>
        <w:rPr>
          <w:rFonts w:hint="eastAsia" w:ascii="黑体" w:hAnsi="黑体" w:eastAsia="黑体"/>
          <w:color w:val="000000"/>
          <w:sz w:val="30"/>
          <w:szCs w:val="30"/>
        </w:rPr>
      </w:pPr>
    </w:p>
    <w:p>
      <w:pPr>
        <w:adjustRightInd w:val="0"/>
        <w:snapToGrid w:val="0"/>
        <w:spacing w:line="1400" w:lineRule="atLeast"/>
        <w:jc w:val="center"/>
        <w:rPr>
          <w:rFonts w:hint="eastAsia" w:ascii="黑体" w:hAnsi="黑体" w:eastAsia="黑体"/>
          <w:color w:val="000000"/>
          <w:sz w:val="90"/>
          <w:szCs w:val="90"/>
        </w:rPr>
      </w:pPr>
      <w:r>
        <w:rPr>
          <w:rFonts w:hint="eastAsia" w:ascii="黑体" w:hAnsi="黑体" w:eastAsia="黑体"/>
          <w:color w:val="000000"/>
          <w:sz w:val="90"/>
          <w:szCs w:val="90"/>
        </w:rPr>
        <w:t>采</w:t>
      </w:r>
    </w:p>
    <w:p>
      <w:pPr>
        <w:adjustRightInd w:val="0"/>
        <w:snapToGrid w:val="0"/>
        <w:spacing w:line="1400" w:lineRule="atLeast"/>
        <w:jc w:val="center"/>
        <w:rPr>
          <w:rFonts w:hint="eastAsia" w:ascii="黑体" w:hAnsi="黑体" w:eastAsia="黑体"/>
          <w:color w:val="000000"/>
          <w:sz w:val="90"/>
          <w:szCs w:val="90"/>
        </w:rPr>
      </w:pPr>
      <w:r>
        <w:rPr>
          <w:rFonts w:hint="eastAsia" w:ascii="黑体" w:hAnsi="黑体" w:eastAsia="黑体"/>
          <w:color w:val="000000"/>
          <w:sz w:val="90"/>
          <w:szCs w:val="90"/>
        </w:rPr>
        <w:t>购</w:t>
      </w:r>
    </w:p>
    <w:p>
      <w:pPr>
        <w:adjustRightInd w:val="0"/>
        <w:snapToGrid w:val="0"/>
        <w:spacing w:line="1400" w:lineRule="atLeast"/>
        <w:jc w:val="center"/>
        <w:rPr>
          <w:rFonts w:hint="eastAsia" w:ascii="黑体" w:hAnsi="黑体" w:eastAsia="黑体"/>
          <w:color w:val="000000"/>
          <w:sz w:val="90"/>
          <w:szCs w:val="90"/>
        </w:rPr>
      </w:pPr>
      <w:r>
        <w:rPr>
          <w:rFonts w:hint="eastAsia" w:ascii="黑体" w:hAnsi="黑体" w:eastAsia="黑体"/>
          <w:color w:val="000000"/>
          <w:sz w:val="90"/>
          <w:szCs w:val="90"/>
        </w:rPr>
        <w:t>文</w:t>
      </w:r>
    </w:p>
    <w:p>
      <w:pPr>
        <w:adjustRightInd w:val="0"/>
        <w:snapToGrid w:val="0"/>
        <w:spacing w:line="1400" w:lineRule="atLeast"/>
        <w:jc w:val="center"/>
        <w:rPr>
          <w:rFonts w:hint="eastAsia" w:ascii="黑体" w:hAnsi="黑体" w:eastAsia="黑体"/>
          <w:color w:val="000000"/>
          <w:sz w:val="90"/>
          <w:szCs w:val="90"/>
        </w:rPr>
      </w:pPr>
      <w:r>
        <w:rPr>
          <w:rFonts w:hint="eastAsia" w:ascii="黑体" w:hAnsi="黑体" w:eastAsia="黑体"/>
          <w:color w:val="000000"/>
          <w:sz w:val="90"/>
          <w:szCs w:val="90"/>
        </w:rPr>
        <w:t>件</w:t>
      </w:r>
    </w:p>
    <w:p>
      <w:pPr>
        <w:spacing w:line="500" w:lineRule="exact"/>
        <w:ind w:firstLine="2409" w:firstLineChars="1000"/>
        <w:jc w:val="left"/>
        <w:rPr>
          <w:rFonts w:hint="eastAsia"/>
          <w:b/>
          <w:bCs/>
          <w:color w:val="000000"/>
          <w:sz w:val="24"/>
        </w:rPr>
      </w:pPr>
    </w:p>
    <w:p>
      <w:pPr>
        <w:spacing w:line="500" w:lineRule="exact"/>
        <w:ind w:firstLine="2409" w:firstLineChars="1000"/>
        <w:jc w:val="left"/>
        <w:rPr>
          <w:rFonts w:hint="eastAsia"/>
          <w:b/>
          <w:bCs/>
          <w:color w:val="000000"/>
          <w:sz w:val="24"/>
        </w:rPr>
      </w:pPr>
    </w:p>
    <w:p>
      <w:pPr>
        <w:spacing w:line="660" w:lineRule="atLeast"/>
        <w:ind w:firstLine="283" w:firstLineChars="94"/>
        <w:jc w:val="left"/>
        <w:rPr>
          <w:rFonts w:hint="eastAsia" w:ascii="宋体" w:hAnsi="宋体"/>
          <w:b/>
          <w:bCs/>
          <w:color w:val="000000"/>
          <w:sz w:val="30"/>
          <w:szCs w:val="30"/>
          <w:u w:val="single"/>
        </w:rPr>
      </w:pPr>
      <w:r>
        <w:rPr>
          <w:rFonts w:hint="eastAsia" w:ascii="宋体" w:hAnsi="宋体"/>
          <w:b/>
          <w:bCs/>
          <w:color w:val="000000"/>
          <w:sz w:val="30"/>
          <w:szCs w:val="30"/>
        </w:rPr>
        <w:t>采购</w:t>
      </w:r>
      <w:r>
        <w:rPr>
          <w:rFonts w:ascii="宋体" w:hAnsi="宋体"/>
          <w:b/>
          <w:bCs/>
          <w:color w:val="000000"/>
          <w:sz w:val="30"/>
          <w:szCs w:val="30"/>
        </w:rPr>
        <w:t>项目编号：</w:t>
      </w:r>
      <w:r>
        <w:rPr>
          <w:rFonts w:hint="eastAsia" w:ascii="宋体" w:hAnsi="宋体"/>
          <w:b/>
          <w:bCs/>
          <w:color w:val="000000"/>
          <w:sz w:val="30"/>
          <w:szCs w:val="30"/>
          <w:u w:val="single"/>
        </w:rPr>
        <w:t>TSFY-</w:t>
      </w:r>
      <w:r>
        <w:rPr>
          <w:rFonts w:hint="eastAsia" w:ascii="宋体" w:hAnsi="宋体"/>
          <w:b/>
          <w:bCs/>
          <w:color w:val="000000"/>
          <w:sz w:val="30"/>
          <w:szCs w:val="30"/>
          <w:u w:val="single"/>
          <w:lang w:eastAsia="zh-CN"/>
        </w:rPr>
        <w:t>2023002</w:t>
      </w:r>
      <w:r>
        <w:rPr>
          <w:rFonts w:hint="eastAsia" w:ascii="宋体" w:hAnsi="宋体"/>
          <w:b/>
          <w:bCs/>
          <w:color w:val="000000"/>
          <w:sz w:val="30"/>
          <w:szCs w:val="30"/>
          <w:u w:val="single"/>
        </w:rPr>
        <w:t xml:space="preserve">    </w:t>
      </w:r>
      <w:r>
        <w:rPr>
          <w:rFonts w:ascii="宋体" w:hAnsi="宋体"/>
          <w:b/>
          <w:bCs/>
          <w:color w:val="000000"/>
          <w:sz w:val="30"/>
          <w:szCs w:val="30"/>
          <w:u w:val="single"/>
        </w:rPr>
        <w:t xml:space="preserve">    </w:t>
      </w:r>
      <w:r>
        <w:rPr>
          <w:rFonts w:hint="eastAsia" w:ascii="宋体" w:hAnsi="宋体"/>
          <w:b/>
          <w:bCs/>
          <w:color w:val="000000"/>
          <w:sz w:val="30"/>
          <w:szCs w:val="30"/>
          <w:u w:val="single"/>
        </w:rPr>
        <w:t xml:space="preserve">        </w:t>
      </w:r>
    </w:p>
    <w:p>
      <w:pPr>
        <w:spacing w:line="660" w:lineRule="atLeast"/>
        <w:ind w:left="2394" w:leftChars="135" w:hanging="2111" w:hangingChars="701"/>
        <w:jc w:val="left"/>
        <w:rPr>
          <w:rFonts w:hint="eastAsia" w:ascii="宋体" w:hAnsi="宋体"/>
          <w:b/>
          <w:bCs/>
          <w:color w:val="000000"/>
          <w:sz w:val="30"/>
          <w:szCs w:val="30"/>
        </w:rPr>
      </w:pPr>
      <w:r>
        <w:rPr>
          <w:rFonts w:hint="eastAsia" w:ascii="宋体" w:hAnsi="宋体"/>
          <w:b/>
          <w:bCs/>
          <w:color w:val="000000"/>
          <w:sz w:val="30"/>
          <w:szCs w:val="30"/>
        </w:rPr>
        <w:t>采购</w:t>
      </w:r>
      <w:r>
        <w:rPr>
          <w:rFonts w:ascii="宋体" w:hAnsi="宋体"/>
          <w:b/>
          <w:bCs/>
          <w:color w:val="000000"/>
          <w:sz w:val="30"/>
          <w:szCs w:val="30"/>
        </w:rPr>
        <w:t>项目名称：</w:t>
      </w:r>
      <w:r>
        <w:rPr>
          <w:rFonts w:hint="eastAsia" w:ascii="宋体" w:hAnsi="宋体"/>
          <w:b/>
          <w:bCs/>
          <w:color w:val="000000"/>
          <w:sz w:val="30"/>
          <w:szCs w:val="30"/>
          <w:u w:val="single"/>
          <w:lang w:eastAsia="zh-CN"/>
        </w:rPr>
        <w:t>台山市人民法院2023年庭审直播服务项目</w:t>
      </w:r>
      <w:r>
        <w:rPr>
          <w:rFonts w:hint="eastAsia" w:ascii="宋体" w:hAnsi="宋体"/>
          <w:b/>
          <w:bCs/>
          <w:color w:val="000000"/>
          <w:sz w:val="30"/>
          <w:szCs w:val="30"/>
          <w:u w:val="single"/>
        </w:rPr>
        <w:t xml:space="preserve"> </w:t>
      </w:r>
    </w:p>
    <w:p>
      <w:pPr>
        <w:spacing w:line="500" w:lineRule="exact"/>
        <w:jc w:val="center"/>
        <w:rPr>
          <w:rFonts w:hint="eastAsia"/>
          <w:b/>
          <w:bCs/>
          <w:color w:val="000000"/>
          <w:sz w:val="24"/>
        </w:rPr>
      </w:pPr>
    </w:p>
    <w:p>
      <w:pPr>
        <w:spacing w:line="360" w:lineRule="auto"/>
        <w:jc w:val="center"/>
        <w:rPr>
          <w:rFonts w:hint="eastAsia"/>
          <w:b/>
          <w:color w:val="000000"/>
          <w:sz w:val="28"/>
        </w:rPr>
      </w:pPr>
    </w:p>
    <w:p>
      <w:pPr>
        <w:spacing w:line="360" w:lineRule="auto"/>
        <w:jc w:val="center"/>
        <w:rPr>
          <w:rFonts w:hint="eastAsia"/>
          <w:b/>
          <w:color w:val="000000"/>
          <w:sz w:val="28"/>
        </w:rPr>
      </w:pPr>
    </w:p>
    <w:p>
      <w:pPr>
        <w:spacing w:line="360" w:lineRule="auto"/>
        <w:jc w:val="center"/>
        <w:rPr>
          <w:rFonts w:hint="eastAsia" w:ascii="楷体_GB2312" w:hAnsi="宋体" w:eastAsia="楷体_GB2312"/>
          <w:b/>
          <w:bCs/>
          <w:color w:val="000000"/>
          <w:sz w:val="28"/>
          <w:szCs w:val="28"/>
        </w:rPr>
      </w:pPr>
      <w:r>
        <w:rPr>
          <w:rFonts w:hint="eastAsia" w:ascii="楷体_GB2312" w:hAnsi="宋体" w:eastAsia="楷体_GB2312"/>
          <w:b/>
          <w:bCs/>
          <w:color w:val="000000"/>
          <w:sz w:val="28"/>
          <w:szCs w:val="28"/>
        </w:rPr>
        <w:t>台山市人民法院编制</w:t>
      </w:r>
    </w:p>
    <w:p>
      <w:pPr>
        <w:spacing w:line="360" w:lineRule="auto"/>
        <w:jc w:val="center"/>
        <w:rPr>
          <w:rFonts w:hint="eastAsia" w:ascii="楷体_GB2312" w:hAnsi="宋体" w:eastAsia="楷体_GB2312"/>
          <w:b/>
          <w:bCs/>
          <w:color w:val="000000"/>
          <w:sz w:val="28"/>
          <w:szCs w:val="28"/>
        </w:rPr>
      </w:pPr>
      <w:r>
        <w:rPr>
          <w:rFonts w:hint="eastAsia" w:ascii="楷体_GB2312" w:hAnsi="宋体" w:eastAsia="楷体_GB2312"/>
          <w:b/>
          <w:bCs/>
          <w:color w:val="000000"/>
          <w:sz w:val="28"/>
          <w:szCs w:val="28"/>
        </w:rPr>
        <w:t>发布日期：</w:t>
      </w:r>
      <w:r>
        <w:rPr>
          <w:rFonts w:hint="eastAsia" w:ascii="楷体_GB2312" w:hAnsi="宋体" w:eastAsia="楷体_GB2312"/>
          <w:b/>
          <w:bCs/>
          <w:color w:val="000000"/>
          <w:sz w:val="28"/>
          <w:szCs w:val="28"/>
          <w:lang w:eastAsia="zh-CN"/>
        </w:rPr>
        <w:t>2023</w:t>
      </w:r>
      <w:r>
        <w:rPr>
          <w:rFonts w:hint="eastAsia" w:ascii="楷体_GB2312" w:hAnsi="宋体" w:eastAsia="楷体_GB2312"/>
          <w:b/>
          <w:bCs/>
          <w:color w:val="000000"/>
          <w:sz w:val="28"/>
          <w:szCs w:val="28"/>
        </w:rPr>
        <w:t xml:space="preserve">年 9月 </w:t>
      </w:r>
      <w:r>
        <w:rPr>
          <w:rFonts w:hint="eastAsia" w:ascii="楷体_GB2312" w:hAnsi="宋体" w:eastAsia="楷体_GB2312"/>
          <w:b/>
          <w:bCs/>
          <w:color w:val="000000"/>
          <w:sz w:val="28"/>
          <w:szCs w:val="28"/>
          <w:lang w:val="en-US" w:eastAsia="zh-CN"/>
        </w:rPr>
        <w:t>6</w:t>
      </w:r>
      <w:r>
        <w:rPr>
          <w:rFonts w:hint="eastAsia" w:ascii="楷体_GB2312" w:hAnsi="宋体" w:eastAsia="楷体_GB2312"/>
          <w:b/>
          <w:bCs/>
          <w:color w:val="000000"/>
          <w:sz w:val="28"/>
          <w:szCs w:val="28"/>
        </w:rPr>
        <w:t>日</w:t>
      </w:r>
    </w:p>
    <w:p>
      <w:pPr>
        <w:ind w:left="-475" w:leftChars="-226"/>
        <w:rPr>
          <w:rFonts w:hint="eastAsia"/>
          <w:b/>
          <w:bCs/>
          <w:color w:val="000000"/>
          <w:sz w:val="36"/>
        </w:rPr>
        <w:sectPr>
          <w:headerReference r:id="rId4" w:type="first"/>
          <w:headerReference r:id="rId3" w:type="default"/>
          <w:footerReference r:id="rId5" w:type="default"/>
          <w:footerReference r:id="rId6" w:type="even"/>
          <w:pgSz w:w="11906" w:h="16838"/>
          <w:pgMar w:top="1247" w:right="1588" w:bottom="1418" w:left="1588" w:header="851" w:footer="964" w:gutter="0"/>
          <w:pgNumType w:start="1"/>
          <w:cols w:space="720" w:num="1"/>
          <w:titlePg/>
          <w:docGrid w:linePitch="312" w:charSpace="0"/>
        </w:sectPr>
      </w:pPr>
    </w:p>
    <w:p>
      <w:pPr>
        <w:jc w:val="center"/>
        <w:rPr>
          <w:rFonts w:hint="eastAsia" w:ascii="黑体" w:hAnsi="黑体" w:eastAsia="黑体"/>
          <w:color w:val="000000"/>
          <w:sz w:val="36"/>
          <w:szCs w:val="36"/>
        </w:rPr>
      </w:pPr>
      <w:r>
        <w:rPr>
          <w:rFonts w:hint="eastAsia" w:ascii="黑体" w:hAnsi="黑体" w:eastAsia="黑体"/>
          <w:color w:val="000000"/>
          <w:sz w:val="36"/>
          <w:szCs w:val="36"/>
        </w:rPr>
        <w:t>目</w:t>
      </w:r>
      <w:r>
        <w:rPr>
          <w:rFonts w:ascii="黑体" w:hAnsi="黑体" w:eastAsia="黑体"/>
          <w:color w:val="000000"/>
          <w:sz w:val="36"/>
          <w:szCs w:val="36"/>
        </w:rPr>
        <w:t xml:space="preserve"> </w:t>
      </w:r>
      <w:r>
        <w:rPr>
          <w:rFonts w:hint="eastAsia" w:ascii="黑体" w:hAnsi="黑体" w:eastAsia="黑体"/>
          <w:color w:val="000000"/>
          <w:sz w:val="36"/>
          <w:szCs w:val="36"/>
        </w:rPr>
        <w:t xml:space="preserve">  录</w:t>
      </w:r>
      <w:bookmarkStart w:id="0" w:name="_Toc49329246"/>
      <w:bookmarkStart w:id="1" w:name="_Toc113157415"/>
    </w:p>
    <w:p>
      <w:pPr>
        <w:spacing w:line="720" w:lineRule="atLeast"/>
        <w:rPr>
          <w:rFonts w:hint="eastAsia" w:ascii="宋体" w:hAnsi="宋体"/>
          <w:color w:val="000000"/>
        </w:rPr>
      </w:pPr>
    </w:p>
    <w:p>
      <w:pPr>
        <w:pStyle w:val="34"/>
        <w:tabs>
          <w:tab w:val="right" w:leader="dot" w:pos="8720"/>
        </w:tabs>
        <w:rPr>
          <w:rFonts w:ascii="宋体" w:hAnsi="宋体"/>
          <w:b w:val="0"/>
          <w:bCs w:val="0"/>
          <w:caps w:val="0"/>
          <w:color w:val="000000"/>
          <w:sz w:val="21"/>
          <w:szCs w:val="22"/>
        </w:rPr>
      </w:pPr>
      <w:r>
        <w:rPr>
          <w:rFonts w:ascii="宋体" w:hAnsi="宋体"/>
          <w:b w:val="0"/>
          <w:bCs w:val="0"/>
          <w:caps w:val="0"/>
          <w:smallCaps/>
          <w:color w:val="000000"/>
          <w:szCs w:val="30"/>
        </w:rPr>
        <w:fldChar w:fldCharType="begin"/>
      </w:r>
      <w:r>
        <w:rPr>
          <w:rFonts w:ascii="宋体" w:hAnsi="宋体"/>
          <w:b w:val="0"/>
          <w:bCs w:val="0"/>
          <w:caps w:val="0"/>
          <w:smallCaps/>
          <w:color w:val="000000"/>
          <w:szCs w:val="30"/>
        </w:rPr>
        <w:instrText xml:space="preserve"> TOC \o "1-2" \h \z \u </w:instrText>
      </w:r>
      <w:r>
        <w:rPr>
          <w:rFonts w:ascii="宋体" w:hAnsi="宋体"/>
          <w:b w:val="0"/>
          <w:bCs w:val="0"/>
          <w:caps w:val="0"/>
          <w:smallCaps/>
          <w:color w:val="000000"/>
          <w:szCs w:val="30"/>
        </w:rPr>
        <w:fldChar w:fldCharType="separate"/>
      </w:r>
      <w:r>
        <w:rPr>
          <w:rStyle w:val="54"/>
          <w:rFonts w:ascii="宋体" w:hAnsi="宋体"/>
          <w:color w:val="000000"/>
        </w:rPr>
        <w:fldChar w:fldCharType="begin"/>
      </w:r>
      <w:r>
        <w:rPr>
          <w:rStyle w:val="54"/>
          <w:rFonts w:ascii="宋体" w:hAnsi="宋体"/>
          <w:color w:val="000000"/>
        </w:rPr>
        <w:instrText xml:space="preserve"> </w:instrText>
      </w:r>
      <w:r>
        <w:rPr>
          <w:rFonts w:ascii="宋体" w:hAnsi="宋体"/>
          <w:color w:val="000000"/>
        </w:rPr>
        <w:instrText xml:space="preserve">HYPERLINK \l "_Toc70360948"</w:instrText>
      </w:r>
      <w:r>
        <w:rPr>
          <w:rStyle w:val="54"/>
          <w:rFonts w:ascii="宋体" w:hAnsi="宋体"/>
          <w:color w:val="000000"/>
        </w:rPr>
        <w:instrText xml:space="preserve"> </w:instrText>
      </w:r>
      <w:r>
        <w:rPr>
          <w:rStyle w:val="54"/>
          <w:rFonts w:ascii="宋体" w:hAnsi="宋体"/>
          <w:color w:val="000000"/>
        </w:rPr>
        <w:fldChar w:fldCharType="separate"/>
      </w:r>
      <w:r>
        <w:rPr>
          <w:rStyle w:val="54"/>
          <w:rFonts w:hint="eastAsia" w:ascii="宋体" w:hAnsi="宋体"/>
          <w:color w:val="000000"/>
        </w:rPr>
        <w:t>第一部分　报价邀请函</w:t>
      </w:r>
      <w:r>
        <w:rPr>
          <w:rFonts w:ascii="宋体" w:hAnsi="宋体"/>
          <w:color w:val="000000"/>
        </w:rPr>
        <w:tab/>
      </w:r>
      <w:r>
        <w:rPr>
          <w:rFonts w:ascii="宋体" w:hAnsi="宋体"/>
          <w:color w:val="000000"/>
        </w:rPr>
        <w:fldChar w:fldCharType="begin"/>
      </w:r>
      <w:r>
        <w:rPr>
          <w:rFonts w:ascii="宋体" w:hAnsi="宋体"/>
          <w:color w:val="000000"/>
        </w:rPr>
        <w:instrText xml:space="preserve"> PAGEREF _Toc70360948 \h </w:instrText>
      </w:r>
      <w:r>
        <w:rPr>
          <w:rFonts w:ascii="宋体" w:hAnsi="宋体"/>
          <w:color w:val="000000"/>
        </w:rPr>
        <w:fldChar w:fldCharType="separate"/>
      </w:r>
      <w:r>
        <w:rPr>
          <w:rFonts w:ascii="宋体" w:hAnsi="宋体"/>
          <w:color w:val="000000"/>
        </w:rPr>
        <w:t>1</w:t>
      </w:r>
      <w:r>
        <w:rPr>
          <w:rFonts w:ascii="宋体" w:hAnsi="宋体"/>
          <w:color w:val="000000"/>
        </w:rPr>
        <w:fldChar w:fldCharType="end"/>
      </w:r>
      <w:r>
        <w:rPr>
          <w:rStyle w:val="54"/>
          <w:rFonts w:ascii="宋体" w:hAnsi="宋体"/>
          <w:color w:val="000000"/>
        </w:rPr>
        <w:fldChar w:fldCharType="end"/>
      </w:r>
    </w:p>
    <w:p>
      <w:pPr>
        <w:pStyle w:val="34"/>
        <w:tabs>
          <w:tab w:val="right" w:leader="dot" w:pos="8720"/>
        </w:tabs>
        <w:rPr>
          <w:rFonts w:ascii="宋体" w:hAnsi="宋体"/>
          <w:b w:val="0"/>
          <w:bCs w:val="0"/>
          <w:caps w:val="0"/>
          <w:color w:val="000000"/>
          <w:sz w:val="21"/>
          <w:szCs w:val="22"/>
        </w:rPr>
      </w:pPr>
      <w:r>
        <w:rPr>
          <w:rStyle w:val="54"/>
          <w:rFonts w:ascii="宋体" w:hAnsi="宋体"/>
          <w:color w:val="000000"/>
        </w:rPr>
        <w:fldChar w:fldCharType="begin"/>
      </w:r>
      <w:r>
        <w:rPr>
          <w:rStyle w:val="54"/>
          <w:rFonts w:ascii="宋体" w:hAnsi="宋体"/>
          <w:color w:val="000000"/>
        </w:rPr>
        <w:instrText xml:space="preserve"> </w:instrText>
      </w:r>
      <w:r>
        <w:rPr>
          <w:rFonts w:ascii="宋体" w:hAnsi="宋体"/>
          <w:color w:val="000000"/>
        </w:rPr>
        <w:instrText xml:space="preserve">HYPERLINK \l "_Toc70360949"</w:instrText>
      </w:r>
      <w:r>
        <w:rPr>
          <w:rStyle w:val="54"/>
          <w:rFonts w:ascii="宋体" w:hAnsi="宋体"/>
          <w:color w:val="000000"/>
        </w:rPr>
        <w:instrText xml:space="preserve"> </w:instrText>
      </w:r>
      <w:r>
        <w:rPr>
          <w:rStyle w:val="54"/>
          <w:rFonts w:ascii="宋体" w:hAnsi="宋体"/>
          <w:color w:val="000000"/>
        </w:rPr>
        <w:fldChar w:fldCharType="separate"/>
      </w:r>
      <w:r>
        <w:rPr>
          <w:rStyle w:val="54"/>
          <w:rFonts w:hint="eastAsia" w:ascii="宋体" w:hAnsi="宋体"/>
          <w:color w:val="000000"/>
        </w:rPr>
        <w:t>第二部分　用户需求书</w:t>
      </w:r>
      <w:r>
        <w:rPr>
          <w:rFonts w:ascii="宋体" w:hAnsi="宋体"/>
          <w:color w:val="000000"/>
        </w:rPr>
        <w:tab/>
      </w:r>
      <w:r>
        <w:rPr>
          <w:rFonts w:ascii="宋体" w:hAnsi="宋体"/>
          <w:color w:val="000000"/>
        </w:rPr>
        <w:fldChar w:fldCharType="begin"/>
      </w:r>
      <w:r>
        <w:rPr>
          <w:rFonts w:ascii="宋体" w:hAnsi="宋体"/>
          <w:color w:val="000000"/>
        </w:rPr>
        <w:instrText xml:space="preserve"> PAGEREF _Toc70360949 \h </w:instrText>
      </w:r>
      <w:r>
        <w:rPr>
          <w:rFonts w:ascii="宋体" w:hAnsi="宋体"/>
          <w:color w:val="000000"/>
        </w:rPr>
        <w:fldChar w:fldCharType="separate"/>
      </w:r>
      <w:r>
        <w:rPr>
          <w:rFonts w:ascii="宋体" w:hAnsi="宋体"/>
          <w:color w:val="000000"/>
        </w:rPr>
        <w:t>2</w:t>
      </w:r>
      <w:r>
        <w:rPr>
          <w:rFonts w:ascii="宋体" w:hAnsi="宋体"/>
          <w:color w:val="000000"/>
        </w:rPr>
        <w:fldChar w:fldCharType="end"/>
      </w:r>
      <w:r>
        <w:rPr>
          <w:rStyle w:val="54"/>
          <w:rFonts w:ascii="宋体" w:hAnsi="宋体"/>
          <w:color w:val="000000"/>
        </w:rPr>
        <w:fldChar w:fldCharType="end"/>
      </w:r>
    </w:p>
    <w:p>
      <w:pPr>
        <w:pStyle w:val="34"/>
        <w:tabs>
          <w:tab w:val="right" w:leader="dot" w:pos="8720"/>
        </w:tabs>
        <w:rPr>
          <w:rFonts w:ascii="宋体" w:hAnsi="宋体"/>
          <w:b w:val="0"/>
          <w:bCs w:val="0"/>
          <w:caps w:val="0"/>
          <w:color w:val="000000"/>
          <w:sz w:val="21"/>
          <w:szCs w:val="22"/>
        </w:rPr>
      </w:pPr>
      <w:r>
        <w:rPr>
          <w:rStyle w:val="54"/>
          <w:rFonts w:ascii="宋体" w:hAnsi="宋体"/>
          <w:color w:val="000000"/>
        </w:rPr>
        <w:fldChar w:fldCharType="begin"/>
      </w:r>
      <w:r>
        <w:rPr>
          <w:rStyle w:val="54"/>
          <w:rFonts w:ascii="宋体" w:hAnsi="宋体"/>
          <w:color w:val="000000"/>
        </w:rPr>
        <w:instrText xml:space="preserve"> </w:instrText>
      </w:r>
      <w:r>
        <w:rPr>
          <w:rFonts w:ascii="宋体" w:hAnsi="宋体"/>
          <w:color w:val="000000"/>
        </w:rPr>
        <w:instrText xml:space="preserve">HYPERLINK \l "_Toc70360950"</w:instrText>
      </w:r>
      <w:r>
        <w:rPr>
          <w:rStyle w:val="54"/>
          <w:rFonts w:ascii="宋体" w:hAnsi="宋体"/>
          <w:color w:val="000000"/>
        </w:rPr>
        <w:instrText xml:space="preserve"> </w:instrText>
      </w:r>
      <w:r>
        <w:rPr>
          <w:rStyle w:val="54"/>
          <w:rFonts w:ascii="宋体" w:hAnsi="宋体"/>
          <w:color w:val="000000"/>
        </w:rPr>
        <w:fldChar w:fldCharType="separate"/>
      </w:r>
      <w:r>
        <w:rPr>
          <w:rStyle w:val="54"/>
          <w:rFonts w:hint="eastAsia" w:ascii="宋体" w:hAnsi="宋体"/>
          <w:color w:val="000000"/>
        </w:rPr>
        <w:t>第三部分　报价文件格式</w:t>
      </w:r>
      <w:r>
        <w:rPr>
          <w:rFonts w:ascii="宋体" w:hAnsi="宋体"/>
          <w:color w:val="000000"/>
        </w:rPr>
        <w:tab/>
      </w:r>
      <w:r>
        <w:rPr>
          <w:rFonts w:ascii="宋体" w:hAnsi="宋体"/>
          <w:color w:val="000000"/>
        </w:rPr>
        <w:fldChar w:fldCharType="begin"/>
      </w:r>
      <w:r>
        <w:rPr>
          <w:rFonts w:ascii="宋体" w:hAnsi="宋体"/>
          <w:color w:val="000000"/>
        </w:rPr>
        <w:instrText xml:space="preserve"> PAGEREF _Toc70360950 \h </w:instrText>
      </w:r>
      <w:r>
        <w:rPr>
          <w:rFonts w:ascii="宋体" w:hAnsi="宋体"/>
          <w:color w:val="000000"/>
        </w:rPr>
        <w:fldChar w:fldCharType="separate"/>
      </w:r>
      <w:r>
        <w:rPr>
          <w:rFonts w:ascii="宋体" w:hAnsi="宋体"/>
          <w:color w:val="000000"/>
        </w:rPr>
        <w:t>9</w:t>
      </w:r>
      <w:r>
        <w:rPr>
          <w:rFonts w:ascii="宋体" w:hAnsi="宋体"/>
          <w:color w:val="000000"/>
        </w:rPr>
        <w:fldChar w:fldCharType="end"/>
      </w:r>
      <w:r>
        <w:rPr>
          <w:rStyle w:val="54"/>
          <w:rFonts w:ascii="宋体" w:hAnsi="宋体"/>
          <w:color w:val="000000"/>
        </w:rPr>
        <w:fldChar w:fldCharType="end"/>
      </w:r>
    </w:p>
    <w:p>
      <w:pPr>
        <w:pStyle w:val="42"/>
        <w:tabs>
          <w:tab w:val="right" w:leader="dot" w:pos="9174"/>
        </w:tabs>
        <w:spacing w:line="720" w:lineRule="atLeast"/>
        <w:rPr>
          <w:color w:val="000000"/>
          <w:sz w:val="28"/>
          <w:szCs w:val="28"/>
        </w:rPr>
        <w:sectPr>
          <w:headerReference r:id="rId7" w:type="first"/>
          <w:footerReference r:id="rId8" w:type="first"/>
          <w:type w:val="evenPage"/>
          <w:pgSz w:w="11906" w:h="16838"/>
          <w:pgMar w:top="1304" w:right="1588" w:bottom="1418" w:left="1588" w:header="851" w:footer="964" w:gutter="0"/>
          <w:cols w:space="720" w:num="1"/>
          <w:titlePg/>
          <w:docGrid w:linePitch="312" w:charSpace="0"/>
        </w:sectPr>
      </w:pPr>
      <w:r>
        <w:rPr>
          <w:rFonts w:ascii="宋体" w:hAnsi="宋体"/>
          <w:bCs/>
          <w:caps/>
          <w:color w:val="000000"/>
        </w:rPr>
        <w:fldChar w:fldCharType="end"/>
      </w:r>
      <w:r>
        <w:rPr>
          <w:rFonts w:hint="eastAsia"/>
          <w:color w:val="000000"/>
          <w:sz w:val="28"/>
          <w:szCs w:val="28"/>
        </w:rPr>
        <w:t xml:space="preserve"> </w:t>
      </w:r>
      <w:bookmarkEnd w:id="0"/>
      <w:bookmarkEnd w:id="1"/>
    </w:p>
    <w:p>
      <w:pPr>
        <w:pStyle w:val="2"/>
        <w:pageBreakBefore/>
        <w:numPr>
          <w:ilvl w:val="0"/>
          <w:numId w:val="0"/>
        </w:numPr>
        <w:snapToGrid w:val="0"/>
        <w:spacing w:line="420" w:lineRule="atLeast"/>
        <w:rPr>
          <w:rFonts w:hint="eastAsia" w:ascii="黑体" w:hAnsi="黑体" w:eastAsia="黑体"/>
          <w:color w:val="000000"/>
          <w:sz w:val="30"/>
          <w:szCs w:val="30"/>
        </w:rPr>
      </w:pPr>
      <w:bookmarkStart w:id="2" w:name="_Toc70360948"/>
      <w:r>
        <w:rPr>
          <w:rFonts w:hint="eastAsia" w:ascii="黑体" w:hAnsi="黑体" w:eastAsia="黑体"/>
          <w:color w:val="000000"/>
          <w:sz w:val="30"/>
          <w:szCs w:val="30"/>
        </w:rPr>
        <w:t>第一部分　报价邀请函</w:t>
      </w:r>
      <w:bookmarkEnd w:id="2"/>
    </w:p>
    <w:p>
      <w:pPr>
        <w:adjustRightInd w:val="0"/>
        <w:snapToGrid w:val="0"/>
        <w:spacing w:line="420" w:lineRule="atLeast"/>
        <w:rPr>
          <w:rFonts w:hint="eastAsia"/>
          <w:b/>
          <w:color w:val="000000"/>
          <w:sz w:val="24"/>
          <w:szCs w:val="24"/>
        </w:rPr>
      </w:pPr>
    </w:p>
    <w:p>
      <w:pPr>
        <w:adjustRightInd w:val="0"/>
        <w:snapToGrid w:val="0"/>
        <w:spacing w:line="420" w:lineRule="atLeast"/>
        <w:rPr>
          <w:rFonts w:hint="eastAsia"/>
          <w:b/>
          <w:color w:val="000000"/>
          <w:sz w:val="24"/>
          <w:szCs w:val="24"/>
        </w:rPr>
      </w:pPr>
      <w:r>
        <w:rPr>
          <w:rFonts w:hint="eastAsia"/>
          <w:b/>
          <w:color w:val="000000"/>
          <w:sz w:val="24"/>
          <w:szCs w:val="24"/>
        </w:rPr>
        <w:t>各潜在报价人：</w:t>
      </w:r>
    </w:p>
    <w:p>
      <w:pPr>
        <w:adjustRightInd w:val="0"/>
        <w:snapToGrid w:val="0"/>
        <w:spacing w:line="420" w:lineRule="atLeast"/>
        <w:ind w:firstLine="480" w:firstLineChars="200"/>
        <w:rPr>
          <w:rFonts w:hint="eastAsia"/>
          <w:color w:val="000000"/>
          <w:sz w:val="24"/>
          <w:szCs w:val="24"/>
        </w:rPr>
      </w:pPr>
      <w:r>
        <w:rPr>
          <w:rFonts w:hint="eastAsia"/>
          <w:color w:val="000000"/>
          <w:sz w:val="24"/>
          <w:szCs w:val="24"/>
        </w:rPr>
        <w:t>台山市人民法院就</w:t>
      </w:r>
      <w:bookmarkStart w:id="43" w:name="_GoBack"/>
      <w:r>
        <w:rPr>
          <w:rFonts w:hint="eastAsia" w:ascii="宋体" w:hAnsi="宋体"/>
          <w:b/>
          <w:color w:val="000000"/>
          <w:sz w:val="24"/>
          <w:szCs w:val="24"/>
          <w:u w:val="single"/>
          <w:lang w:eastAsia="zh-CN"/>
        </w:rPr>
        <w:t>台山市人民法院2023年庭审直播服务项目</w:t>
      </w:r>
      <w:bookmarkEnd w:id="43"/>
      <w:r>
        <w:rPr>
          <w:rFonts w:hint="eastAsia"/>
          <w:color w:val="000000"/>
          <w:sz w:val="24"/>
          <w:szCs w:val="24"/>
        </w:rPr>
        <w:t>进行国内公开采购，欢迎符合资格条件的报价人参加报价，有关事项如下：</w:t>
      </w:r>
    </w:p>
    <w:p>
      <w:pPr>
        <w:autoSpaceDE w:val="0"/>
        <w:autoSpaceDN w:val="0"/>
        <w:adjustRightInd w:val="0"/>
        <w:snapToGrid w:val="0"/>
        <w:spacing w:line="420" w:lineRule="atLeast"/>
        <w:ind w:firstLine="480" w:firstLineChars="200"/>
        <w:rPr>
          <w:rFonts w:hint="eastAsia" w:ascii="宋体" w:hAnsi="宋体" w:eastAsia="宋体"/>
          <w:bCs/>
          <w:color w:val="000000"/>
          <w:sz w:val="24"/>
          <w:szCs w:val="24"/>
          <w:lang w:eastAsia="zh-CN"/>
        </w:rPr>
      </w:pPr>
      <w:r>
        <w:rPr>
          <w:rFonts w:hint="eastAsia" w:ascii="宋体" w:hAnsi="宋体"/>
          <w:color w:val="000000"/>
          <w:sz w:val="24"/>
          <w:szCs w:val="24"/>
          <w:lang w:val="zh-CN"/>
        </w:rPr>
        <w:t>一、采购项目编号：</w:t>
      </w:r>
      <w:r>
        <w:rPr>
          <w:rFonts w:ascii="宋体" w:hAnsi="宋体"/>
          <w:bCs/>
          <w:color w:val="000000"/>
          <w:sz w:val="24"/>
          <w:szCs w:val="24"/>
        </w:rPr>
        <w:t>TSFY-</w:t>
      </w:r>
      <w:r>
        <w:rPr>
          <w:rFonts w:hint="eastAsia" w:ascii="宋体" w:hAnsi="宋体"/>
          <w:bCs/>
          <w:color w:val="000000"/>
          <w:sz w:val="24"/>
          <w:szCs w:val="24"/>
          <w:lang w:eastAsia="zh-CN"/>
        </w:rPr>
        <w:t>2023002</w:t>
      </w:r>
    </w:p>
    <w:p>
      <w:pPr>
        <w:autoSpaceDE w:val="0"/>
        <w:autoSpaceDN w:val="0"/>
        <w:adjustRightInd w:val="0"/>
        <w:snapToGrid w:val="0"/>
        <w:spacing w:line="420" w:lineRule="atLeast"/>
        <w:ind w:firstLine="480" w:firstLineChars="200"/>
        <w:rPr>
          <w:rFonts w:hint="eastAsia" w:ascii="宋体" w:hAnsi="宋体"/>
          <w:bCs/>
          <w:color w:val="000000"/>
          <w:sz w:val="24"/>
          <w:szCs w:val="24"/>
        </w:rPr>
      </w:pPr>
      <w:r>
        <w:rPr>
          <w:rFonts w:hint="eastAsia" w:ascii="宋体" w:hAnsi="宋体"/>
          <w:bCs/>
          <w:color w:val="000000"/>
          <w:sz w:val="24"/>
          <w:szCs w:val="24"/>
        </w:rPr>
        <w:t>二、采购项目名称：</w:t>
      </w:r>
      <w:r>
        <w:rPr>
          <w:rFonts w:hint="eastAsia" w:ascii="宋体" w:hAnsi="宋体"/>
          <w:bCs/>
          <w:color w:val="000000"/>
          <w:sz w:val="24"/>
          <w:szCs w:val="24"/>
          <w:lang w:eastAsia="zh-CN"/>
        </w:rPr>
        <w:t>台山市人民法院2023年庭审直播服务项目</w:t>
      </w:r>
    </w:p>
    <w:p>
      <w:pPr>
        <w:autoSpaceDE w:val="0"/>
        <w:autoSpaceDN w:val="0"/>
        <w:adjustRightInd w:val="0"/>
        <w:snapToGrid w:val="0"/>
        <w:spacing w:line="420" w:lineRule="atLeast"/>
        <w:ind w:firstLine="480" w:firstLineChars="200"/>
        <w:rPr>
          <w:rFonts w:hint="eastAsia" w:ascii="宋体" w:hAnsi="宋体"/>
          <w:color w:val="000000"/>
          <w:sz w:val="24"/>
          <w:szCs w:val="24"/>
          <w:lang w:val="zh-CN"/>
        </w:rPr>
      </w:pPr>
      <w:r>
        <w:rPr>
          <w:rFonts w:hint="eastAsia" w:ascii="宋体" w:hAnsi="宋体"/>
          <w:color w:val="000000"/>
          <w:sz w:val="24"/>
          <w:szCs w:val="24"/>
        </w:rPr>
        <w:t>三</w:t>
      </w:r>
      <w:r>
        <w:rPr>
          <w:rFonts w:hint="eastAsia" w:ascii="宋体" w:hAnsi="宋体"/>
          <w:color w:val="000000"/>
          <w:sz w:val="24"/>
          <w:szCs w:val="24"/>
          <w:lang w:val="zh-CN"/>
        </w:rPr>
        <w:t>、项目内容及需求：详见采购文件第二部分《用户需求书》。</w:t>
      </w:r>
    </w:p>
    <w:p>
      <w:pPr>
        <w:autoSpaceDE w:val="0"/>
        <w:autoSpaceDN w:val="0"/>
        <w:adjustRightInd w:val="0"/>
        <w:snapToGrid w:val="0"/>
        <w:spacing w:line="420" w:lineRule="atLeast"/>
        <w:ind w:firstLine="480" w:firstLineChars="200"/>
        <w:rPr>
          <w:rFonts w:hint="eastAsia" w:ascii="宋体" w:hAnsi="宋体"/>
          <w:color w:val="000000"/>
          <w:sz w:val="24"/>
          <w:szCs w:val="24"/>
          <w:lang w:val="zh-CN"/>
        </w:rPr>
      </w:pPr>
      <w:r>
        <w:rPr>
          <w:rFonts w:hint="eastAsia" w:ascii="宋体" w:hAnsi="宋体"/>
          <w:color w:val="000000"/>
          <w:sz w:val="24"/>
          <w:szCs w:val="24"/>
          <w:lang w:val="zh-CN"/>
        </w:rPr>
        <w:t>四、采购预算：</w:t>
      </w:r>
      <w:r>
        <w:rPr>
          <w:rFonts w:hint="eastAsia" w:ascii="宋体" w:hAnsi="宋体"/>
          <w:color w:val="000000"/>
          <w:sz w:val="24"/>
          <w:szCs w:val="24"/>
          <w:u w:val="single"/>
          <w:lang w:val="zh-CN"/>
        </w:rPr>
        <w:t>￥</w:t>
      </w:r>
      <w:r>
        <w:rPr>
          <w:rFonts w:hint="eastAsia" w:ascii="宋体" w:hAnsi="宋体"/>
          <w:color w:val="000000"/>
          <w:sz w:val="24"/>
          <w:szCs w:val="24"/>
          <w:u w:val="single"/>
        </w:rPr>
        <w:t>2</w:t>
      </w:r>
      <w:r>
        <w:rPr>
          <w:rFonts w:hint="eastAsia" w:ascii="宋体" w:hAnsi="宋体"/>
          <w:color w:val="000000"/>
          <w:sz w:val="24"/>
          <w:szCs w:val="24"/>
          <w:u w:val="single"/>
          <w:lang w:val="en-US" w:eastAsia="zh-CN"/>
        </w:rPr>
        <w:t>3</w:t>
      </w:r>
      <w:r>
        <w:rPr>
          <w:rFonts w:hint="eastAsia" w:ascii="宋体" w:hAnsi="宋体"/>
          <w:color w:val="000000"/>
          <w:sz w:val="24"/>
          <w:szCs w:val="24"/>
          <w:u w:val="single"/>
        </w:rPr>
        <w:t>0000.00</w:t>
      </w:r>
      <w:r>
        <w:rPr>
          <w:rFonts w:hint="eastAsia" w:ascii="宋体" w:hAnsi="宋体"/>
          <w:color w:val="000000"/>
          <w:sz w:val="24"/>
          <w:szCs w:val="24"/>
        </w:rPr>
        <w:t>元（超过采购预算的报价为无效报价，报价应为含税全包价）</w:t>
      </w:r>
    </w:p>
    <w:p>
      <w:pPr>
        <w:autoSpaceDE w:val="0"/>
        <w:autoSpaceDN w:val="0"/>
        <w:adjustRightInd w:val="0"/>
        <w:snapToGrid w:val="0"/>
        <w:spacing w:line="420" w:lineRule="atLeast"/>
        <w:ind w:firstLine="480" w:firstLineChars="200"/>
        <w:rPr>
          <w:rFonts w:ascii="宋体" w:hAnsi="宋体"/>
          <w:color w:val="000000"/>
          <w:sz w:val="24"/>
          <w:szCs w:val="24"/>
          <w:lang w:val="zh-CN"/>
        </w:rPr>
      </w:pPr>
      <w:r>
        <w:rPr>
          <w:rFonts w:hint="eastAsia" w:ascii="宋体" w:hAnsi="宋体"/>
          <w:color w:val="000000"/>
          <w:sz w:val="24"/>
          <w:szCs w:val="24"/>
          <w:lang w:val="zh-CN"/>
        </w:rPr>
        <w:t>五、报价人资格要求：</w:t>
      </w:r>
    </w:p>
    <w:p>
      <w:pPr>
        <w:autoSpaceDE w:val="0"/>
        <w:autoSpaceDN w:val="0"/>
        <w:adjustRightInd w:val="0"/>
        <w:snapToGrid w:val="0"/>
        <w:spacing w:line="420" w:lineRule="atLeast"/>
        <w:ind w:firstLine="523" w:firstLineChars="218"/>
        <w:rPr>
          <w:rFonts w:hint="eastAsia" w:ascii="宋体" w:hAnsi="宋体"/>
          <w:color w:val="000000"/>
          <w:sz w:val="24"/>
          <w:szCs w:val="24"/>
        </w:rPr>
      </w:pPr>
      <w:r>
        <w:rPr>
          <w:rFonts w:hint="eastAsia" w:ascii="宋体" w:hAnsi="宋体"/>
          <w:color w:val="000000"/>
          <w:sz w:val="24"/>
          <w:szCs w:val="24"/>
        </w:rPr>
        <w:t>1、必须是具有独立承担民事责任能力的在中华人民共和国境内注册的法人或其他组织或自然人。</w:t>
      </w:r>
    </w:p>
    <w:p>
      <w:pPr>
        <w:autoSpaceDE w:val="0"/>
        <w:autoSpaceDN w:val="0"/>
        <w:adjustRightInd w:val="0"/>
        <w:snapToGrid w:val="0"/>
        <w:spacing w:line="420" w:lineRule="atLeast"/>
        <w:ind w:firstLine="523" w:firstLineChars="218"/>
        <w:rPr>
          <w:rFonts w:hint="eastAsia" w:ascii="宋体" w:hAnsi="宋体"/>
          <w:color w:val="000000"/>
          <w:sz w:val="24"/>
          <w:szCs w:val="24"/>
        </w:rPr>
      </w:pPr>
      <w:r>
        <w:rPr>
          <w:rFonts w:hint="eastAsia" w:ascii="宋体" w:hAnsi="宋体"/>
          <w:color w:val="000000"/>
          <w:sz w:val="24"/>
          <w:szCs w:val="24"/>
        </w:rPr>
        <w:t>2、必须具有从事本项目的经营范围和专业技术能力。</w:t>
      </w:r>
    </w:p>
    <w:p>
      <w:pPr>
        <w:autoSpaceDE w:val="0"/>
        <w:autoSpaceDN w:val="0"/>
        <w:adjustRightInd w:val="0"/>
        <w:snapToGrid w:val="0"/>
        <w:spacing w:line="420" w:lineRule="atLeast"/>
        <w:ind w:firstLine="523" w:firstLineChars="218"/>
        <w:rPr>
          <w:rFonts w:hint="eastAsia" w:ascii="宋体" w:hAnsi="宋体"/>
          <w:color w:val="000000"/>
          <w:sz w:val="24"/>
          <w:szCs w:val="24"/>
        </w:rPr>
      </w:pPr>
      <w:r>
        <w:rPr>
          <w:rFonts w:hint="eastAsia" w:ascii="宋体" w:hAnsi="宋体"/>
          <w:color w:val="000000"/>
          <w:sz w:val="24"/>
          <w:szCs w:val="24"/>
        </w:rPr>
        <w:t>3、参加政府采购活动前三年内，在经营活动中没有重大违法记录。</w:t>
      </w:r>
    </w:p>
    <w:p>
      <w:pPr>
        <w:autoSpaceDE w:val="0"/>
        <w:autoSpaceDN w:val="0"/>
        <w:adjustRightInd w:val="0"/>
        <w:snapToGrid w:val="0"/>
        <w:spacing w:line="420" w:lineRule="atLeast"/>
        <w:ind w:firstLine="523" w:firstLineChars="218"/>
        <w:rPr>
          <w:rFonts w:hint="eastAsia" w:ascii="宋体" w:hAnsi="宋体"/>
          <w:color w:val="000000"/>
          <w:sz w:val="24"/>
          <w:szCs w:val="24"/>
        </w:rPr>
      </w:pPr>
      <w:r>
        <w:rPr>
          <w:rFonts w:hint="eastAsia" w:ascii="宋体" w:hAnsi="宋体"/>
          <w:color w:val="000000"/>
          <w:sz w:val="24"/>
          <w:szCs w:val="24"/>
        </w:rPr>
        <w:t>4、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p>
    <w:p>
      <w:pPr>
        <w:autoSpaceDE w:val="0"/>
        <w:autoSpaceDN w:val="0"/>
        <w:adjustRightInd w:val="0"/>
        <w:snapToGrid w:val="0"/>
        <w:spacing w:line="420" w:lineRule="atLeast"/>
        <w:ind w:firstLine="523" w:firstLineChars="218"/>
        <w:rPr>
          <w:rFonts w:hint="eastAsia" w:ascii="宋体" w:hAnsi="宋体"/>
          <w:color w:val="000000"/>
          <w:sz w:val="24"/>
          <w:szCs w:val="24"/>
        </w:rPr>
      </w:pPr>
      <w:r>
        <w:rPr>
          <w:rFonts w:hint="eastAsia" w:ascii="宋体" w:hAnsi="宋体"/>
          <w:color w:val="000000"/>
          <w:sz w:val="24"/>
          <w:szCs w:val="24"/>
        </w:rPr>
        <w:t>5、本项目不接受联合体报价。</w:t>
      </w:r>
    </w:p>
    <w:p>
      <w:pPr>
        <w:adjustRightInd w:val="0"/>
        <w:snapToGrid w:val="0"/>
        <w:spacing w:line="420" w:lineRule="atLeast"/>
        <w:ind w:firstLine="480" w:firstLineChars="200"/>
        <w:rPr>
          <w:rFonts w:hint="eastAsia" w:ascii="宋体" w:hAnsi="宋体"/>
          <w:color w:val="000000"/>
          <w:sz w:val="24"/>
          <w:szCs w:val="24"/>
        </w:rPr>
      </w:pPr>
      <w:r>
        <w:rPr>
          <w:rFonts w:hint="eastAsia" w:ascii="宋体" w:hAnsi="宋体"/>
          <w:color w:val="000000"/>
          <w:sz w:val="24"/>
          <w:szCs w:val="24"/>
        </w:rPr>
        <w:t>六、采购文件公示时间：</w:t>
      </w:r>
      <w:r>
        <w:rPr>
          <w:rFonts w:hint="eastAsia" w:ascii="宋体" w:hAnsi="宋体"/>
          <w:color w:val="000000"/>
          <w:sz w:val="24"/>
          <w:szCs w:val="24"/>
          <w:lang w:eastAsia="zh-CN"/>
        </w:rPr>
        <w:t>2023</w:t>
      </w:r>
      <w:r>
        <w:rPr>
          <w:rFonts w:hint="eastAsia" w:ascii="宋体" w:hAnsi="宋体"/>
          <w:color w:val="000000"/>
          <w:sz w:val="24"/>
          <w:szCs w:val="24"/>
        </w:rPr>
        <w:t>年 9月</w:t>
      </w:r>
      <w:r>
        <w:rPr>
          <w:rFonts w:hint="eastAsia" w:ascii="宋体" w:hAnsi="宋体"/>
          <w:color w:val="000000"/>
          <w:sz w:val="24"/>
          <w:szCs w:val="24"/>
          <w:lang w:val="en-US" w:eastAsia="zh-CN"/>
        </w:rPr>
        <w:t>6</w:t>
      </w:r>
      <w:r>
        <w:rPr>
          <w:rFonts w:hint="eastAsia" w:ascii="宋体" w:hAnsi="宋体"/>
          <w:color w:val="000000"/>
          <w:sz w:val="24"/>
          <w:szCs w:val="24"/>
        </w:rPr>
        <w:t>日10时00分－</w:t>
      </w:r>
      <w:r>
        <w:rPr>
          <w:rFonts w:hint="eastAsia" w:ascii="宋体" w:hAnsi="宋体"/>
          <w:color w:val="000000"/>
          <w:sz w:val="24"/>
          <w:szCs w:val="24"/>
          <w:lang w:eastAsia="zh-CN"/>
        </w:rPr>
        <w:t>2023</w:t>
      </w:r>
      <w:r>
        <w:rPr>
          <w:rFonts w:hint="eastAsia" w:ascii="宋体" w:hAnsi="宋体"/>
          <w:color w:val="000000"/>
          <w:sz w:val="24"/>
          <w:szCs w:val="24"/>
        </w:rPr>
        <w:t>年9月</w:t>
      </w:r>
      <w:r>
        <w:rPr>
          <w:rFonts w:hint="eastAsia" w:ascii="宋体" w:hAnsi="宋体"/>
          <w:color w:val="000000"/>
          <w:sz w:val="24"/>
          <w:szCs w:val="24"/>
          <w:lang w:val="en-US" w:eastAsia="zh-CN"/>
        </w:rPr>
        <w:t>12</w:t>
      </w:r>
      <w:r>
        <w:rPr>
          <w:rFonts w:hint="eastAsia" w:ascii="宋体" w:hAnsi="宋体"/>
          <w:color w:val="000000"/>
          <w:sz w:val="24"/>
          <w:szCs w:val="24"/>
        </w:rPr>
        <w:t>日10时00分</w:t>
      </w:r>
    </w:p>
    <w:p>
      <w:pPr>
        <w:adjustRightInd w:val="0"/>
        <w:snapToGrid w:val="0"/>
        <w:spacing w:line="420" w:lineRule="atLeast"/>
        <w:ind w:firstLine="480" w:firstLineChars="200"/>
        <w:rPr>
          <w:rFonts w:hint="eastAsia" w:ascii="宋体" w:hAnsi="宋体"/>
          <w:color w:val="000000"/>
          <w:sz w:val="24"/>
          <w:szCs w:val="24"/>
        </w:rPr>
      </w:pPr>
      <w:r>
        <w:rPr>
          <w:rFonts w:hint="eastAsia" w:ascii="宋体" w:hAnsi="宋体"/>
          <w:color w:val="000000"/>
          <w:sz w:val="24"/>
          <w:szCs w:val="24"/>
        </w:rPr>
        <w:t>七、采购</w:t>
      </w:r>
      <w:r>
        <w:rPr>
          <w:rFonts w:ascii="宋体" w:hAnsi="宋体"/>
          <w:color w:val="000000"/>
          <w:sz w:val="24"/>
          <w:szCs w:val="24"/>
        </w:rPr>
        <w:t>文件</w:t>
      </w:r>
      <w:r>
        <w:rPr>
          <w:rFonts w:hint="eastAsia" w:ascii="宋体" w:hAnsi="宋体"/>
          <w:color w:val="000000"/>
          <w:sz w:val="24"/>
          <w:szCs w:val="24"/>
        </w:rPr>
        <w:t>公示/下载</w:t>
      </w:r>
      <w:r>
        <w:rPr>
          <w:rFonts w:ascii="宋体" w:hAnsi="宋体"/>
          <w:color w:val="000000"/>
          <w:sz w:val="24"/>
          <w:szCs w:val="24"/>
        </w:rPr>
        <w:t>：www.</w:t>
      </w:r>
      <w:r>
        <w:rPr>
          <w:rFonts w:hint="eastAsia" w:ascii="宋体" w:hAnsi="宋体"/>
          <w:color w:val="000000"/>
          <w:sz w:val="24"/>
          <w:szCs w:val="24"/>
          <w:lang w:val="en-US" w:eastAsia="zh-CN"/>
        </w:rPr>
        <w:t>t</w:t>
      </w:r>
      <w:r>
        <w:rPr>
          <w:rFonts w:ascii="宋体" w:hAnsi="宋体"/>
          <w:color w:val="000000"/>
          <w:sz w:val="24"/>
          <w:szCs w:val="24"/>
        </w:rPr>
        <w:t>scourt.gov.cn</w:t>
      </w:r>
      <w:r>
        <w:rPr>
          <w:rFonts w:hint="eastAsia" w:ascii="宋体" w:hAnsi="宋体"/>
          <w:color w:val="000000"/>
          <w:sz w:val="24"/>
          <w:szCs w:val="24"/>
        </w:rPr>
        <w:t>（台山市人民法院网）</w:t>
      </w:r>
    </w:p>
    <w:p>
      <w:pPr>
        <w:adjustRightInd w:val="0"/>
        <w:snapToGrid w:val="0"/>
        <w:spacing w:line="420" w:lineRule="atLeast"/>
        <w:ind w:firstLine="480" w:firstLineChars="200"/>
        <w:rPr>
          <w:rFonts w:hint="eastAsia" w:ascii="宋体" w:hAnsi="宋体"/>
          <w:color w:val="000000"/>
          <w:sz w:val="24"/>
          <w:szCs w:val="24"/>
        </w:rPr>
      </w:pPr>
      <w:r>
        <w:rPr>
          <w:rFonts w:hint="eastAsia" w:ascii="宋体" w:hAnsi="宋体"/>
          <w:color w:val="000000"/>
          <w:sz w:val="24"/>
          <w:szCs w:val="24"/>
        </w:rPr>
        <w:t>八、</w:t>
      </w:r>
      <w:r>
        <w:rPr>
          <w:rFonts w:ascii="宋体" w:hAnsi="宋体"/>
          <w:color w:val="000000"/>
          <w:sz w:val="24"/>
          <w:szCs w:val="24"/>
        </w:rPr>
        <w:t>咨询答疑会</w:t>
      </w:r>
      <w:r>
        <w:rPr>
          <w:rFonts w:hint="eastAsia" w:ascii="宋体" w:hAnsi="宋体"/>
          <w:color w:val="000000"/>
          <w:sz w:val="24"/>
          <w:szCs w:val="24"/>
        </w:rPr>
        <w:t>：</w:t>
      </w:r>
      <w:r>
        <w:rPr>
          <w:rFonts w:ascii="宋体" w:hAnsi="宋体"/>
          <w:color w:val="000000"/>
          <w:sz w:val="24"/>
          <w:szCs w:val="24"/>
        </w:rPr>
        <w:t>本项目不举行答疑会，详情可直接向采购人了解</w:t>
      </w:r>
      <w:r>
        <w:rPr>
          <w:rFonts w:hint="eastAsia" w:ascii="宋体" w:hAnsi="宋体"/>
          <w:color w:val="000000"/>
          <w:sz w:val="24"/>
          <w:szCs w:val="24"/>
        </w:rPr>
        <w:t>。</w:t>
      </w:r>
    </w:p>
    <w:p>
      <w:pPr>
        <w:adjustRightInd w:val="0"/>
        <w:snapToGrid w:val="0"/>
        <w:spacing w:line="420" w:lineRule="atLeast"/>
        <w:ind w:firstLine="480" w:firstLineChars="200"/>
        <w:rPr>
          <w:rFonts w:hint="eastAsia" w:ascii="宋体" w:hAnsi="宋体"/>
          <w:color w:val="000000"/>
          <w:sz w:val="24"/>
          <w:szCs w:val="24"/>
        </w:rPr>
      </w:pPr>
      <w:r>
        <w:rPr>
          <w:rFonts w:hint="eastAsia" w:ascii="宋体" w:hAnsi="宋体"/>
          <w:color w:val="000000"/>
          <w:sz w:val="24"/>
          <w:szCs w:val="24"/>
        </w:rPr>
        <w:t>九、递交报价文件截止时间：</w:t>
      </w:r>
      <w:r>
        <w:rPr>
          <w:rFonts w:hint="eastAsia" w:ascii="宋体" w:hAnsi="宋体"/>
          <w:color w:val="000000"/>
          <w:sz w:val="24"/>
          <w:szCs w:val="24"/>
          <w:lang w:eastAsia="zh-CN"/>
        </w:rPr>
        <w:t>2023</w:t>
      </w:r>
      <w:r>
        <w:rPr>
          <w:rFonts w:hint="eastAsia" w:ascii="宋体" w:hAnsi="宋体"/>
          <w:color w:val="000000"/>
          <w:sz w:val="24"/>
          <w:szCs w:val="24"/>
        </w:rPr>
        <w:t>年9月</w:t>
      </w:r>
      <w:r>
        <w:rPr>
          <w:rFonts w:hint="eastAsia" w:ascii="宋体" w:hAnsi="宋体"/>
          <w:color w:val="000000"/>
          <w:sz w:val="24"/>
          <w:szCs w:val="24"/>
          <w:lang w:val="en-US" w:eastAsia="zh-CN"/>
        </w:rPr>
        <w:t>12</w:t>
      </w:r>
      <w:r>
        <w:rPr>
          <w:rFonts w:hint="eastAsia" w:ascii="宋体" w:hAnsi="宋体"/>
          <w:color w:val="000000"/>
          <w:sz w:val="24"/>
          <w:szCs w:val="24"/>
        </w:rPr>
        <w:t>日10时00分。</w:t>
      </w:r>
    </w:p>
    <w:p>
      <w:pPr>
        <w:adjustRightInd w:val="0"/>
        <w:snapToGrid w:val="0"/>
        <w:spacing w:line="420" w:lineRule="atLeast"/>
        <w:ind w:firstLine="480" w:firstLineChars="200"/>
        <w:rPr>
          <w:rFonts w:hint="eastAsia" w:ascii="宋体" w:hAnsi="宋体"/>
          <w:color w:val="000000"/>
          <w:sz w:val="24"/>
          <w:szCs w:val="24"/>
        </w:rPr>
      </w:pPr>
      <w:r>
        <w:rPr>
          <w:rFonts w:hint="eastAsia" w:ascii="宋体" w:hAnsi="宋体"/>
          <w:color w:val="000000"/>
          <w:sz w:val="24"/>
          <w:szCs w:val="24"/>
        </w:rPr>
        <w:t>十、递交报价文件地点：台山市台城街道沙岗湖路62号</w:t>
      </w:r>
      <w:r>
        <w:rPr>
          <w:rFonts w:ascii="宋体" w:hAnsi="宋体"/>
          <w:color w:val="000000"/>
          <w:sz w:val="24"/>
          <w:szCs w:val="24"/>
        </w:rPr>
        <w:t>办公大楼</w:t>
      </w:r>
      <w:r>
        <w:rPr>
          <w:rFonts w:hint="eastAsia" w:ascii="宋体" w:hAnsi="宋体"/>
          <w:color w:val="000000"/>
          <w:sz w:val="24"/>
          <w:szCs w:val="24"/>
        </w:rPr>
        <w:t>6楼606室（注：报价</w:t>
      </w:r>
      <w:r>
        <w:rPr>
          <w:rFonts w:ascii="宋体" w:hAnsi="宋体"/>
          <w:color w:val="000000"/>
          <w:sz w:val="24"/>
          <w:szCs w:val="24"/>
        </w:rPr>
        <w:t>人代表以密封包装</w:t>
      </w:r>
      <w:r>
        <w:rPr>
          <w:rFonts w:hint="eastAsia" w:ascii="宋体" w:hAnsi="宋体"/>
          <w:color w:val="000000"/>
          <w:sz w:val="24"/>
          <w:szCs w:val="24"/>
        </w:rPr>
        <w:t>方式</w:t>
      </w:r>
      <w:r>
        <w:rPr>
          <w:rFonts w:ascii="宋体" w:hAnsi="宋体"/>
          <w:color w:val="000000"/>
          <w:sz w:val="24"/>
          <w:szCs w:val="24"/>
          <w:highlight w:val="none"/>
        </w:rPr>
        <w:t>递交</w:t>
      </w:r>
      <w:r>
        <w:rPr>
          <w:rFonts w:hint="eastAsia" w:ascii="方正仿宋简体" w:eastAsia="方正仿宋简体"/>
          <w:color w:val="000000"/>
          <w:sz w:val="24"/>
          <w:szCs w:val="24"/>
          <w:highlight w:val="none"/>
          <w:lang w:val="en-US" w:eastAsia="zh-CN"/>
        </w:rPr>
        <w:t>)</w:t>
      </w:r>
    </w:p>
    <w:p>
      <w:pPr>
        <w:adjustRightInd w:val="0"/>
        <w:snapToGrid w:val="0"/>
        <w:spacing w:line="420" w:lineRule="atLeast"/>
        <w:ind w:firstLine="480" w:firstLineChars="200"/>
        <w:rPr>
          <w:rFonts w:ascii="宋体" w:hAnsi="宋体"/>
          <w:color w:val="000000"/>
          <w:sz w:val="24"/>
          <w:szCs w:val="24"/>
        </w:rPr>
      </w:pPr>
      <w:r>
        <w:rPr>
          <w:rFonts w:hint="eastAsia" w:ascii="宋体" w:hAnsi="宋体"/>
          <w:color w:val="000000"/>
          <w:sz w:val="24"/>
          <w:szCs w:val="24"/>
        </w:rPr>
        <w:t>十一、开标地点：台山市人民法院（台山市台城街道沙岗湖路62号）</w:t>
      </w:r>
    </w:p>
    <w:p>
      <w:pPr>
        <w:adjustRightInd w:val="0"/>
        <w:snapToGrid w:val="0"/>
        <w:spacing w:line="420" w:lineRule="atLeast"/>
        <w:ind w:firstLine="480" w:firstLineChars="200"/>
        <w:rPr>
          <w:rFonts w:hint="eastAsia" w:ascii="宋体" w:hAnsi="宋体"/>
          <w:color w:val="000000"/>
          <w:sz w:val="24"/>
          <w:szCs w:val="24"/>
        </w:rPr>
      </w:pPr>
      <w:r>
        <w:rPr>
          <w:rFonts w:hint="eastAsia" w:ascii="宋体" w:hAnsi="宋体"/>
          <w:color w:val="000000"/>
          <w:sz w:val="24"/>
          <w:szCs w:val="24"/>
        </w:rPr>
        <w:t>十二、采购人和联系方式：</w:t>
      </w:r>
      <w:r>
        <w:rPr>
          <w:rFonts w:ascii="宋体" w:hAnsi="宋体"/>
          <w:color w:val="000000"/>
          <w:sz w:val="24"/>
          <w:szCs w:val="24"/>
        </w:rPr>
        <w:t>联系人：</w:t>
      </w:r>
      <w:r>
        <w:rPr>
          <w:rFonts w:hint="eastAsia" w:ascii="宋体" w:hAnsi="宋体"/>
          <w:color w:val="000000"/>
          <w:sz w:val="24"/>
          <w:szCs w:val="24"/>
        </w:rPr>
        <w:t>梁先生，</w:t>
      </w:r>
      <w:r>
        <w:rPr>
          <w:rFonts w:ascii="宋体" w:hAnsi="宋体"/>
          <w:color w:val="000000"/>
          <w:sz w:val="24"/>
          <w:szCs w:val="24"/>
        </w:rPr>
        <w:t>联系电话：075</w:t>
      </w:r>
      <w:r>
        <w:rPr>
          <w:rFonts w:hint="eastAsia" w:ascii="宋体" w:hAnsi="宋体"/>
          <w:color w:val="000000"/>
          <w:sz w:val="24"/>
          <w:szCs w:val="24"/>
        </w:rPr>
        <w:t>0－5557160</w:t>
      </w:r>
    </w:p>
    <w:p>
      <w:pPr>
        <w:adjustRightInd w:val="0"/>
        <w:snapToGrid w:val="0"/>
        <w:spacing w:line="420" w:lineRule="atLeast"/>
        <w:ind w:firstLine="480" w:firstLineChars="200"/>
        <w:rPr>
          <w:rFonts w:hint="eastAsia" w:ascii="宋体" w:hAnsi="宋体"/>
          <w:color w:val="000000"/>
          <w:sz w:val="24"/>
          <w:szCs w:val="24"/>
        </w:rPr>
      </w:pPr>
      <w:r>
        <w:rPr>
          <w:rFonts w:hint="eastAsia" w:ascii="宋体" w:hAnsi="宋体"/>
          <w:color w:val="000000"/>
          <w:sz w:val="24"/>
          <w:szCs w:val="24"/>
        </w:rPr>
        <w:t>十三、</w:t>
      </w:r>
      <w:r>
        <w:rPr>
          <w:rFonts w:ascii="宋体" w:hAnsi="宋体"/>
          <w:color w:val="000000"/>
          <w:sz w:val="24"/>
          <w:szCs w:val="24"/>
        </w:rPr>
        <w:t>采购</w:t>
      </w:r>
      <w:r>
        <w:rPr>
          <w:rFonts w:hint="eastAsia" w:ascii="宋体" w:hAnsi="宋体"/>
          <w:color w:val="000000"/>
          <w:sz w:val="24"/>
          <w:szCs w:val="24"/>
        </w:rPr>
        <w:t>代理</w:t>
      </w:r>
      <w:r>
        <w:rPr>
          <w:rFonts w:ascii="宋体" w:hAnsi="宋体"/>
          <w:color w:val="000000"/>
          <w:sz w:val="24"/>
          <w:szCs w:val="24"/>
        </w:rPr>
        <w:t>机构</w:t>
      </w:r>
      <w:r>
        <w:rPr>
          <w:rFonts w:hint="eastAsia" w:ascii="宋体" w:hAnsi="宋体"/>
          <w:color w:val="000000"/>
          <w:sz w:val="24"/>
          <w:szCs w:val="24"/>
        </w:rPr>
        <w:t>：无</w:t>
      </w:r>
    </w:p>
    <w:p>
      <w:pPr>
        <w:adjustRightInd w:val="0"/>
        <w:snapToGrid w:val="0"/>
        <w:spacing w:line="420" w:lineRule="atLeast"/>
        <w:ind w:firstLine="480" w:firstLineChars="200"/>
        <w:rPr>
          <w:rFonts w:hint="eastAsia" w:ascii="宋体" w:hAnsi="宋体"/>
          <w:color w:val="000000"/>
          <w:sz w:val="24"/>
          <w:szCs w:val="24"/>
        </w:rPr>
      </w:pPr>
      <w:r>
        <w:rPr>
          <w:rFonts w:hint="eastAsia" w:ascii="宋体" w:hAnsi="宋体"/>
          <w:color w:val="000000"/>
          <w:sz w:val="24"/>
          <w:szCs w:val="24"/>
        </w:rPr>
        <w:t>十四、公告</w:t>
      </w:r>
      <w:r>
        <w:rPr>
          <w:rFonts w:ascii="宋体" w:hAnsi="宋体"/>
          <w:color w:val="000000"/>
          <w:sz w:val="24"/>
          <w:szCs w:val="24"/>
        </w:rPr>
        <w:t>信息</w:t>
      </w:r>
      <w:r>
        <w:rPr>
          <w:rFonts w:hint="eastAsia" w:ascii="宋体" w:hAnsi="宋体"/>
          <w:color w:val="000000"/>
          <w:sz w:val="24"/>
          <w:szCs w:val="24"/>
        </w:rPr>
        <w:t>查询：</w:t>
      </w:r>
      <w:r>
        <w:rPr>
          <w:rFonts w:ascii="宋体" w:hAnsi="宋体"/>
          <w:color w:val="000000"/>
          <w:sz w:val="24"/>
          <w:szCs w:val="24"/>
        </w:rPr>
        <w:t>www.</w:t>
      </w:r>
      <w:r>
        <w:rPr>
          <w:rFonts w:hint="eastAsia" w:ascii="宋体" w:hAnsi="宋体"/>
          <w:color w:val="000000"/>
          <w:sz w:val="24"/>
          <w:szCs w:val="24"/>
        </w:rPr>
        <w:t>t</w:t>
      </w:r>
      <w:r>
        <w:rPr>
          <w:rFonts w:ascii="宋体" w:hAnsi="宋体"/>
          <w:color w:val="000000"/>
          <w:sz w:val="24"/>
          <w:szCs w:val="24"/>
        </w:rPr>
        <w:t>scourt.gov.cn</w:t>
      </w:r>
      <w:r>
        <w:rPr>
          <w:rFonts w:hint="eastAsia" w:ascii="宋体" w:hAnsi="宋体"/>
          <w:color w:val="000000"/>
          <w:sz w:val="24"/>
          <w:szCs w:val="24"/>
        </w:rPr>
        <w:t>（台山市人民法院网）</w:t>
      </w:r>
    </w:p>
    <w:p>
      <w:pPr>
        <w:adjustRightInd w:val="0"/>
        <w:snapToGrid w:val="0"/>
        <w:spacing w:line="420" w:lineRule="atLeast"/>
        <w:ind w:firstLine="480" w:firstLineChars="200"/>
        <w:rPr>
          <w:rFonts w:hint="eastAsia" w:ascii="宋体" w:hAnsi="宋体"/>
          <w:color w:val="000000"/>
          <w:sz w:val="24"/>
          <w:szCs w:val="24"/>
        </w:rPr>
      </w:pPr>
      <w:r>
        <w:rPr>
          <w:rFonts w:ascii="宋体" w:hAnsi="宋体"/>
          <w:color w:val="000000"/>
          <w:sz w:val="24"/>
          <w:szCs w:val="24"/>
        </w:rPr>
        <w:t>若</w:t>
      </w:r>
      <w:r>
        <w:rPr>
          <w:rFonts w:hint="eastAsia" w:ascii="宋体" w:hAnsi="宋体"/>
          <w:color w:val="000000"/>
          <w:sz w:val="24"/>
          <w:szCs w:val="24"/>
        </w:rPr>
        <w:t>采购</w:t>
      </w:r>
      <w:r>
        <w:rPr>
          <w:rFonts w:ascii="宋体" w:hAnsi="宋体"/>
          <w:color w:val="000000"/>
          <w:sz w:val="24"/>
          <w:szCs w:val="24"/>
        </w:rPr>
        <w:t>文件有任何修改或更正通知</w:t>
      </w:r>
      <w:r>
        <w:rPr>
          <w:rFonts w:hint="eastAsia" w:ascii="宋体" w:hAnsi="宋体"/>
          <w:color w:val="000000"/>
          <w:sz w:val="24"/>
          <w:szCs w:val="24"/>
        </w:rPr>
        <w:t>，报价</w:t>
      </w:r>
      <w:r>
        <w:rPr>
          <w:rFonts w:ascii="宋体" w:hAnsi="宋体"/>
          <w:color w:val="000000"/>
          <w:sz w:val="24"/>
          <w:szCs w:val="24"/>
        </w:rPr>
        <w:t>截止时间前24小时在原公告栏发布。</w:t>
      </w:r>
    </w:p>
    <w:p>
      <w:pPr>
        <w:pStyle w:val="2"/>
        <w:pageBreakBefore/>
        <w:numPr>
          <w:ilvl w:val="0"/>
          <w:numId w:val="0"/>
        </w:numPr>
        <w:snapToGrid w:val="0"/>
        <w:spacing w:line="500" w:lineRule="atLeast"/>
        <w:rPr>
          <w:rFonts w:hint="eastAsia" w:ascii="黑体" w:hAnsi="黑体" w:eastAsia="黑体"/>
          <w:color w:val="000000"/>
          <w:sz w:val="30"/>
          <w:szCs w:val="30"/>
        </w:rPr>
      </w:pPr>
      <w:bookmarkStart w:id="3" w:name="_Toc49329247"/>
      <w:bookmarkStart w:id="4" w:name="_Toc113157416"/>
      <w:bookmarkStart w:id="5" w:name="_Toc78604588"/>
      <w:bookmarkStart w:id="6" w:name="_Toc70360949"/>
      <w:bookmarkStart w:id="7" w:name="_Toc49329248"/>
      <w:bookmarkStart w:id="8" w:name="_Toc78604589"/>
      <w:bookmarkStart w:id="9" w:name="_Toc113157417"/>
      <w:r>
        <w:rPr>
          <w:rFonts w:hint="eastAsia" w:ascii="黑体" w:hAnsi="黑体" w:eastAsia="黑体"/>
          <w:color w:val="000000"/>
          <w:sz w:val="30"/>
          <w:szCs w:val="30"/>
        </w:rPr>
        <w:t>第二部分　</w:t>
      </w:r>
      <w:bookmarkEnd w:id="3"/>
      <w:bookmarkEnd w:id="4"/>
      <w:bookmarkEnd w:id="5"/>
      <w:bookmarkStart w:id="10" w:name="_Toc159385042"/>
      <w:r>
        <w:rPr>
          <w:rFonts w:hint="eastAsia" w:ascii="黑体" w:hAnsi="黑体" w:eastAsia="黑体"/>
          <w:color w:val="000000"/>
          <w:sz w:val="30"/>
          <w:szCs w:val="30"/>
        </w:rPr>
        <w:t>用户需求书</w:t>
      </w:r>
      <w:bookmarkEnd w:id="6"/>
    </w:p>
    <w:p>
      <w:pPr>
        <w:pStyle w:val="27"/>
        <w:tabs>
          <w:tab w:val="left" w:pos="7740"/>
        </w:tabs>
        <w:adjustRightInd w:val="0"/>
        <w:snapToGrid w:val="0"/>
        <w:spacing w:line="500" w:lineRule="atLeast"/>
        <w:rPr>
          <w:rFonts w:hint="eastAsia" w:hAnsi="宋体"/>
          <w:b/>
          <w:color w:val="000000"/>
          <w:sz w:val="24"/>
          <w:lang w:val="zh-CN"/>
        </w:rPr>
      </w:pPr>
    </w:p>
    <w:p>
      <w:pPr>
        <w:pStyle w:val="27"/>
        <w:tabs>
          <w:tab w:val="left" w:pos="7740"/>
        </w:tabs>
        <w:adjustRightInd w:val="0"/>
        <w:snapToGrid w:val="0"/>
        <w:spacing w:line="500" w:lineRule="atLeast"/>
        <w:rPr>
          <w:rFonts w:hint="eastAsia" w:hAnsi="宋体"/>
          <w:b/>
          <w:color w:val="000000"/>
          <w:sz w:val="24"/>
          <w:lang w:val="zh-CN"/>
        </w:rPr>
      </w:pPr>
      <w:r>
        <w:rPr>
          <w:rFonts w:hint="eastAsia" w:hAnsi="宋体"/>
          <w:b/>
          <w:color w:val="000000"/>
          <w:sz w:val="24"/>
          <w:lang w:val="zh-CN"/>
        </w:rPr>
        <w:t>说明：</w:t>
      </w:r>
    </w:p>
    <w:p>
      <w:pPr>
        <w:pStyle w:val="27"/>
        <w:tabs>
          <w:tab w:val="left" w:pos="7740"/>
        </w:tabs>
        <w:adjustRightInd w:val="0"/>
        <w:snapToGrid w:val="0"/>
        <w:spacing w:line="500" w:lineRule="atLeast"/>
        <w:ind w:firstLine="482" w:firstLineChars="200"/>
        <w:rPr>
          <w:rFonts w:hint="eastAsia" w:hAnsi="宋体"/>
          <w:b/>
          <w:color w:val="000000"/>
          <w:sz w:val="24"/>
          <w:lang w:val="zh-CN"/>
        </w:rPr>
      </w:pPr>
      <w:r>
        <w:rPr>
          <w:rFonts w:hint="eastAsia" w:hAnsi="宋体"/>
          <w:b/>
          <w:color w:val="000000"/>
          <w:sz w:val="24"/>
          <w:lang w:val="zh-CN"/>
        </w:rPr>
        <w:t>《用户需求书》中标注有“★”号的条款（如有）必须实质性响应，负偏离（不满足要求）将导致报价无效。</w:t>
      </w:r>
    </w:p>
    <w:p>
      <w:pPr>
        <w:pStyle w:val="21"/>
        <w:adjustRightInd w:val="0"/>
        <w:snapToGrid w:val="0"/>
        <w:spacing w:line="500" w:lineRule="atLeast"/>
        <w:ind w:firstLine="480" w:firstLineChars="200"/>
        <w:rPr>
          <w:rFonts w:hint="eastAsia"/>
          <w:bCs/>
          <w:color w:val="000000"/>
          <w:sz w:val="24"/>
          <w:szCs w:val="24"/>
        </w:rPr>
      </w:pPr>
    </w:p>
    <w:bookmarkEnd w:id="7"/>
    <w:bookmarkEnd w:id="8"/>
    <w:bookmarkEnd w:id="9"/>
    <w:bookmarkEnd w:id="10"/>
    <w:p>
      <w:pPr>
        <w:pStyle w:val="21"/>
        <w:adjustRightInd w:val="0"/>
        <w:snapToGrid w:val="0"/>
        <w:spacing w:line="500" w:lineRule="atLeast"/>
        <w:ind w:firstLine="482" w:firstLineChars="200"/>
        <w:rPr>
          <w:rFonts w:hint="eastAsia"/>
          <w:b/>
          <w:bCs/>
          <w:color w:val="000000"/>
          <w:sz w:val="24"/>
          <w:szCs w:val="24"/>
        </w:rPr>
      </w:pPr>
      <w:r>
        <w:rPr>
          <w:rFonts w:hint="eastAsia"/>
          <w:b/>
          <w:bCs/>
          <w:color w:val="000000"/>
          <w:sz w:val="24"/>
          <w:szCs w:val="24"/>
        </w:rPr>
        <w:t>一、项目概述</w:t>
      </w:r>
    </w:p>
    <w:p>
      <w:pPr>
        <w:pStyle w:val="21"/>
        <w:adjustRightInd w:val="0"/>
        <w:snapToGrid w:val="0"/>
        <w:spacing w:line="500" w:lineRule="atLeast"/>
        <w:ind w:firstLine="482" w:firstLineChars="200"/>
        <w:rPr>
          <w:rFonts w:hint="eastAsia"/>
          <w:b/>
          <w:bCs/>
          <w:color w:val="000000"/>
          <w:sz w:val="24"/>
          <w:szCs w:val="24"/>
        </w:rPr>
      </w:pPr>
      <w:r>
        <w:rPr>
          <w:rFonts w:hint="eastAsia"/>
          <w:b/>
          <w:bCs/>
          <w:color w:val="000000"/>
          <w:sz w:val="24"/>
          <w:szCs w:val="24"/>
        </w:rPr>
        <w:t>（一）基本情况</w:t>
      </w:r>
    </w:p>
    <w:p>
      <w:pPr>
        <w:autoSpaceDE w:val="0"/>
        <w:autoSpaceDN w:val="0"/>
        <w:adjustRightInd w:val="0"/>
        <w:snapToGrid w:val="0"/>
        <w:spacing w:line="500" w:lineRule="atLeast"/>
        <w:ind w:firstLine="480" w:firstLineChars="200"/>
        <w:rPr>
          <w:rFonts w:hint="eastAsia" w:ascii="宋体" w:hAnsi="宋体"/>
          <w:bCs/>
          <w:color w:val="000000"/>
          <w:sz w:val="24"/>
          <w:szCs w:val="24"/>
        </w:rPr>
      </w:pPr>
      <w:r>
        <w:rPr>
          <w:rFonts w:hint="eastAsia" w:ascii="宋体" w:hAnsi="宋体"/>
          <w:bCs/>
          <w:color w:val="000000"/>
          <w:sz w:val="24"/>
          <w:szCs w:val="24"/>
        </w:rPr>
        <w:t>1、项目名称：</w:t>
      </w:r>
      <w:r>
        <w:rPr>
          <w:rFonts w:hint="eastAsia" w:ascii="宋体" w:hAnsi="宋体"/>
          <w:bCs/>
          <w:color w:val="000000"/>
          <w:sz w:val="24"/>
          <w:szCs w:val="24"/>
          <w:lang w:eastAsia="zh-CN"/>
        </w:rPr>
        <w:t>台山市人民法院2023年庭审直播服务项目</w:t>
      </w:r>
    </w:p>
    <w:p>
      <w:pPr>
        <w:autoSpaceDE w:val="0"/>
        <w:autoSpaceDN w:val="0"/>
        <w:adjustRightInd w:val="0"/>
        <w:snapToGrid w:val="0"/>
        <w:spacing w:line="500" w:lineRule="atLeast"/>
        <w:ind w:firstLine="480" w:firstLineChars="200"/>
        <w:rPr>
          <w:rFonts w:hint="eastAsia" w:ascii="宋体" w:hAnsi="宋体"/>
          <w:color w:val="000000"/>
          <w:sz w:val="24"/>
          <w:szCs w:val="24"/>
        </w:rPr>
      </w:pPr>
      <w:r>
        <w:rPr>
          <w:rFonts w:hint="eastAsia" w:ascii="宋体" w:hAnsi="宋体"/>
          <w:bCs/>
          <w:color w:val="000000"/>
          <w:sz w:val="24"/>
          <w:szCs w:val="24"/>
        </w:rPr>
        <w:t>2、采购预算：￥2</w:t>
      </w:r>
      <w:r>
        <w:rPr>
          <w:rFonts w:hint="eastAsia" w:ascii="宋体" w:hAnsi="宋体"/>
          <w:bCs/>
          <w:color w:val="000000"/>
          <w:sz w:val="24"/>
          <w:szCs w:val="24"/>
          <w:lang w:val="en-US" w:eastAsia="zh-CN"/>
        </w:rPr>
        <w:t>3</w:t>
      </w:r>
      <w:r>
        <w:rPr>
          <w:rFonts w:hint="eastAsia" w:ascii="宋体" w:hAnsi="宋体"/>
          <w:bCs/>
          <w:color w:val="000000"/>
          <w:sz w:val="24"/>
          <w:szCs w:val="24"/>
        </w:rPr>
        <w:t>0000.00元</w:t>
      </w:r>
      <w:r>
        <w:rPr>
          <w:rFonts w:hint="eastAsia" w:ascii="宋体" w:hAnsi="宋体"/>
          <w:color w:val="000000"/>
          <w:sz w:val="24"/>
          <w:szCs w:val="24"/>
        </w:rPr>
        <w:t>（超过采购预算的报价为无效报价，报价应为含税全包价）</w:t>
      </w:r>
    </w:p>
    <w:p>
      <w:pPr>
        <w:autoSpaceDE w:val="0"/>
        <w:autoSpaceDN w:val="0"/>
        <w:adjustRightInd w:val="0"/>
        <w:snapToGrid w:val="0"/>
        <w:spacing w:line="500" w:lineRule="atLeast"/>
        <w:ind w:firstLine="480" w:firstLineChars="200"/>
        <w:rPr>
          <w:rFonts w:ascii="宋体" w:hAnsi="宋体" w:cs="宋体"/>
          <w:color w:val="000000"/>
          <w:sz w:val="24"/>
        </w:rPr>
      </w:pPr>
      <w:r>
        <w:rPr>
          <w:rFonts w:hint="eastAsia" w:ascii="宋体" w:hAnsi="宋体"/>
          <w:color w:val="000000"/>
          <w:sz w:val="24"/>
          <w:szCs w:val="24"/>
        </w:rPr>
        <w:t>（二）</w:t>
      </w:r>
      <w:r>
        <w:rPr>
          <w:rFonts w:hint="eastAsia" w:ascii="宋体" w:hAnsi="宋体" w:cs="宋体"/>
          <w:color w:val="000000"/>
          <w:sz w:val="24"/>
          <w:szCs w:val="24"/>
        </w:rPr>
        <w:t>项目背景</w:t>
      </w:r>
    </w:p>
    <w:p>
      <w:pPr>
        <w:adjustRightInd w:val="0"/>
        <w:snapToGrid w:val="0"/>
        <w:spacing w:line="500" w:lineRule="atLeast"/>
        <w:ind w:firstLine="480" w:firstLineChars="200"/>
        <w:rPr>
          <w:rFonts w:ascii="宋体" w:hAnsi="宋体" w:cs="宋体"/>
          <w:color w:val="000000"/>
        </w:rPr>
      </w:pPr>
      <w:r>
        <w:rPr>
          <w:rFonts w:hint="eastAsia" w:ascii="宋体" w:hAnsi="宋体" w:cs="宋体"/>
          <w:color w:val="000000"/>
          <w:sz w:val="24"/>
          <w:szCs w:val="24"/>
        </w:rPr>
        <w:t>近年来，随着司法改革的推进，相关规定的完备和信息技术的快速发展，司法公开的程度不断得到提高。庭审直播的完善和发展有助于缓解公众对司法活动的质疑与不信任，促进司法公正、树立司法权威，促进人民法院的司法公开事业不断进步，司法透明度不断提升，同时，人民群众对司法公开和司法透明的期待也在不断增强。为了响应群众呼声，切实让人民群众在每一起司法案件中都感受到公平正义，法院积极采取措施推进司法公开。</w:t>
      </w:r>
    </w:p>
    <w:p>
      <w:pPr>
        <w:adjustRightInd w:val="0"/>
        <w:snapToGrid w:val="0"/>
        <w:spacing w:line="500" w:lineRule="atLeast"/>
        <w:ind w:firstLine="480" w:firstLineChars="200"/>
        <w:rPr>
          <w:rFonts w:hint="eastAsia" w:ascii="宋体" w:hAnsi="宋体" w:cs="宋体"/>
          <w:color w:val="000000"/>
          <w:sz w:val="24"/>
          <w:szCs w:val="24"/>
        </w:rPr>
      </w:pPr>
      <w:r>
        <w:rPr>
          <w:rFonts w:hint="eastAsia" w:ascii="宋体" w:hAnsi="宋体" w:cs="宋体"/>
          <w:color w:val="000000"/>
          <w:sz w:val="24"/>
          <w:szCs w:val="24"/>
        </w:rPr>
        <w:t>庭审公开是司法公开的重要内容，基于互联网的庭审直播是庭审公开的重要形式，最高法院要求，庭审公开是常态，不公开是例外，所有公开开庭案件都上网直播。在此背景下，法院积极拓展庭审公开的广度深度，基于各种互联网平台开展庭审直播。</w:t>
      </w:r>
      <w:bookmarkStart w:id="11" w:name="_Toc1552195210"/>
      <w:bookmarkStart w:id="12" w:name="_Toc497381829"/>
    </w:p>
    <w:p>
      <w:pPr>
        <w:adjustRightInd w:val="0"/>
        <w:snapToGrid w:val="0"/>
        <w:spacing w:line="500" w:lineRule="atLeast"/>
        <w:ind w:firstLine="480" w:firstLineChars="200"/>
        <w:rPr>
          <w:rFonts w:ascii="宋体" w:hAnsi="宋体" w:cs="宋体"/>
          <w:color w:val="000000"/>
          <w:sz w:val="24"/>
        </w:rPr>
      </w:pPr>
      <w:r>
        <w:rPr>
          <w:rFonts w:hint="eastAsia" w:ascii="宋体" w:hAnsi="宋体" w:cs="宋体"/>
          <w:color w:val="000000"/>
          <w:sz w:val="24"/>
          <w:szCs w:val="24"/>
        </w:rPr>
        <w:t>（三）</w:t>
      </w:r>
      <w:r>
        <w:rPr>
          <w:rFonts w:hint="eastAsia" w:ascii="宋体" w:hAnsi="宋体" w:cs="宋体"/>
          <w:b/>
          <w:color w:val="000000"/>
          <w:sz w:val="24"/>
          <w:szCs w:val="24"/>
        </w:rPr>
        <w:t>建设目标</w:t>
      </w:r>
      <w:bookmarkEnd w:id="11"/>
    </w:p>
    <w:p>
      <w:pPr>
        <w:adjustRightInd w:val="0"/>
        <w:snapToGrid w:val="0"/>
        <w:spacing w:line="500" w:lineRule="atLeast"/>
        <w:ind w:firstLine="480" w:firstLineChars="200"/>
        <w:rPr>
          <w:rFonts w:hint="eastAsia" w:ascii="宋体" w:hAnsi="宋体" w:cs="宋体"/>
          <w:color w:val="000000"/>
          <w:sz w:val="24"/>
          <w:szCs w:val="24"/>
        </w:rPr>
      </w:pPr>
      <w:r>
        <w:rPr>
          <w:rFonts w:hint="eastAsia" w:ascii="宋体" w:hAnsi="宋体" w:cs="宋体"/>
          <w:color w:val="000000"/>
          <w:sz w:val="24"/>
          <w:szCs w:val="24"/>
        </w:rPr>
        <w:t>建立基于互联网的庭审直播系统，是提升司法透明度的重要手段，是司法公开工作的重要内容，互联网庭审直播平台通过音视频编解码系统、流媒体分发系统、网络观看平台，将庭审现场的音视频信号在法院官方网站面向公众进行直播，充分体现审理过程的信息公开，庭审直播作为面向公众的司法公开平台，在实际运行中充分考虑系统可控性、安全性、稳定性。</w:t>
      </w:r>
    </w:p>
    <w:p>
      <w:pPr>
        <w:pStyle w:val="21"/>
        <w:adjustRightInd w:val="0"/>
        <w:snapToGrid w:val="0"/>
        <w:spacing w:line="500" w:lineRule="atLeast"/>
        <w:ind w:firstLine="482" w:firstLineChars="200"/>
        <w:rPr>
          <w:rFonts w:hint="eastAsia"/>
          <w:b/>
          <w:bCs/>
          <w:color w:val="000000"/>
          <w:sz w:val="24"/>
          <w:szCs w:val="24"/>
        </w:rPr>
      </w:pPr>
      <w:r>
        <w:rPr>
          <w:rFonts w:hint="eastAsia"/>
          <w:b/>
          <w:bCs/>
          <w:color w:val="000000"/>
          <w:sz w:val="24"/>
          <w:szCs w:val="24"/>
        </w:rPr>
        <w:t>二、庭审直播服务要求</w:t>
      </w:r>
    </w:p>
    <w:tbl>
      <w:tblPr>
        <w:tblStyle w:val="49"/>
        <w:tblW w:w="0" w:type="auto"/>
        <w:tblInd w:w="0" w:type="dxa"/>
        <w:tblLayout w:type="fixed"/>
        <w:tblCellMar>
          <w:top w:w="15" w:type="dxa"/>
          <w:left w:w="15" w:type="dxa"/>
          <w:bottom w:w="15" w:type="dxa"/>
          <w:right w:w="15" w:type="dxa"/>
        </w:tblCellMar>
      </w:tblPr>
      <w:tblGrid>
        <w:gridCol w:w="866"/>
        <w:gridCol w:w="1559"/>
        <w:gridCol w:w="4463"/>
        <w:gridCol w:w="1134"/>
        <w:gridCol w:w="700"/>
      </w:tblGrid>
      <w:tr>
        <w:tblPrEx>
          <w:tblCellMar>
            <w:top w:w="15" w:type="dxa"/>
            <w:left w:w="15" w:type="dxa"/>
            <w:bottom w:w="15" w:type="dxa"/>
            <w:right w:w="15" w:type="dxa"/>
          </w:tblCellMar>
        </w:tblPrEx>
        <w:trPr>
          <w:trHeight w:val="90" w:hRule="atLeast"/>
        </w:trPr>
        <w:tc>
          <w:tcPr>
            <w:tcW w:w="866"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0" w:lineRule="atLeast"/>
              <w:jc w:val="center"/>
              <w:textAlignment w:val="center"/>
              <w:rPr>
                <w:rFonts w:ascii="宋体" w:hAnsi="宋体" w:cs="宋体"/>
                <w:b/>
                <w:color w:val="000000"/>
              </w:rPr>
            </w:pPr>
            <w:r>
              <w:rPr>
                <w:rFonts w:hint="eastAsia" w:ascii="宋体" w:hAnsi="宋体" w:cs="宋体"/>
                <w:b/>
                <w:color w:val="000000"/>
                <w:kern w:val="0"/>
                <w:sz w:val="24"/>
                <w:szCs w:val="24"/>
                <w:lang w:bidi="ar"/>
              </w:rPr>
              <w:t>类目</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0" w:lineRule="atLeast"/>
              <w:jc w:val="center"/>
              <w:textAlignment w:val="center"/>
              <w:rPr>
                <w:rFonts w:ascii="宋体" w:hAnsi="宋体" w:cs="宋体"/>
                <w:b/>
                <w:color w:val="000000"/>
              </w:rPr>
            </w:pPr>
            <w:r>
              <w:rPr>
                <w:rFonts w:hint="eastAsia" w:ascii="宋体" w:hAnsi="宋体" w:cs="宋体"/>
                <w:b/>
                <w:color w:val="000000"/>
                <w:kern w:val="0"/>
                <w:sz w:val="24"/>
                <w:szCs w:val="24"/>
                <w:lang w:bidi="ar"/>
              </w:rPr>
              <w:t>项目</w:t>
            </w:r>
          </w:p>
        </w:tc>
        <w:tc>
          <w:tcPr>
            <w:tcW w:w="44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0" w:lineRule="atLeast"/>
              <w:jc w:val="center"/>
              <w:textAlignment w:val="center"/>
              <w:rPr>
                <w:rFonts w:ascii="宋体" w:hAnsi="宋体" w:cs="宋体"/>
                <w:b/>
                <w:color w:val="000000"/>
              </w:rPr>
            </w:pPr>
            <w:r>
              <w:rPr>
                <w:rFonts w:hint="eastAsia" w:ascii="宋体" w:hAnsi="宋体" w:cs="宋体"/>
                <w:b/>
                <w:color w:val="000000"/>
                <w:kern w:val="0"/>
                <w:sz w:val="24"/>
                <w:szCs w:val="24"/>
                <w:lang w:bidi="ar"/>
              </w:rPr>
              <w:t>服务内容</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0" w:lineRule="atLeast"/>
              <w:jc w:val="center"/>
              <w:textAlignment w:val="center"/>
              <w:rPr>
                <w:rFonts w:ascii="宋体" w:hAnsi="宋体" w:cs="宋体"/>
                <w:b/>
                <w:color w:val="000000"/>
                <w:kern w:val="0"/>
                <w:lang w:bidi="ar"/>
              </w:rPr>
            </w:pPr>
            <w:r>
              <w:rPr>
                <w:rFonts w:hint="eastAsia" w:ascii="宋体" w:hAnsi="宋体" w:cs="宋体"/>
                <w:b/>
                <w:color w:val="000000"/>
                <w:kern w:val="0"/>
                <w:sz w:val="24"/>
                <w:szCs w:val="24"/>
                <w:lang w:bidi="ar"/>
              </w:rPr>
              <w:t>服务规模</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0" w:lineRule="atLeast"/>
              <w:jc w:val="center"/>
              <w:textAlignment w:val="center"/>
              <w:rPr>
                <w:rFonts w:hint="eastAsia" w:ascii="宋体" w:hAnsi="宋体" w:cs="宋体"/>
                <w:b/>
                <w:color w:val="000000"/>
                <w:kern w:val="0"/>
                <w:sz w:val="24"/>
                <w:szCs w:val="24"/>
                <w:lang w:bidi="ar"/>
              </w:rPr>
            </w:pPr>
            <w:r>
              <w:rPr>
                <w:rFonts w:hint="eastAsia" w:ascii="宋体" w:hAnsi="宋体" w:cs="宋体"/>
                <w:b/>
                <w:color w:val="000000"/>
                <w:kern w:val="0"/>
                <w:sz w:val="24"/>
                <w:szCs w:val="24"/>
                <w:lang w:bidi="ar"/>
              </w:rPr>
              <w:t>服务</w:t>
            </w:r>
          </w:p>
          <w:p>
            <w:pPr>
              <w:widowControl/>
              <w:adjustRightInd w:val="0"/>
              <w:snapToGrid w:val="0"/>
              <w:spacing w:line="0" w:lineRule="atLeast"/>
              <w:jc w:val="center"/>
              <w:textAlignment w:val="center"/>
              <w:rPr>
                <w:rFonts w:ascii="宋体" w:hAnsi="宋体" w:cs="宋体"/>
                <w:b/>
                <w:color w:val="000000"/>
                <w:kern w:val="0"/>
                <w:lang w:bidi="ar"/>
              </w:rPr>
            </w:pPr>
            <w:r>
              <w:rPr>
                <w:rFonts w:hint="eastAsia" w:ascii="宋体" w:hAnsi="宋体" w:cs="宋体"/>
                <w:b/>
                <w:color w:val="000000"/>
                <w:kern w:val="0"/>
                <w:sz w:val="24"/>
                <w:szCs w:val="24"/>
                <w:lang w:bidi="ar"/>
              </w:rPr>
              <w:t>年限</w:t>
            </w:r>
          </w:p>
        </w:tc>
      </w:tr>
      <w:tr>
        <w:tblPrEx>
          <w:tblCellMar>
            <w:top w:w="15" w:type="dxa"/>
            <w:left w:w="15" w:type="dxa"/>
            <w:bottom w:w="15" w:type="dxa"/>
            <w:right w:w="15" w:type="dxa"/>
          </w:tblCellMar>
        </w:tblPrEx>
        <w:trPr>
          <w:trHeight w:val="1977" w:hRule="atLeast"/>
        </w:trPr>
        <w:tc>
          <w:tcPr>
            <w:tcW w:w="86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00" w:lineRule="atLeast"/>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庭审</w:t>
            </w:r>
          </w:p>
          <w:p>
            <w:pPr>
              <w:widowControl/>
              <w:adjustRightInd w:val="0"/>
              <w:snapToGrid w:val="0"/>
              <w:spacing w:line="500" w:lineRule="atLeast"/>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直播</w:t>
            </w:r>
          </w:p>
          <w:p>
            <w:pPr>
              <w:widowControl/>
              <w:adjustRightInd w:val="0"/>
              <w:snapToGrid w:val="0"/>
              <w:spacing w:line="500" w:lineRule="atLeast"/>
              <w:jc w:val="center"/>
              <w:textAlignment w:val="center"/>
              <w:rPr>
                <w:rFonts w:ascii="宋体" w:hAnsi="宋体" w:cs="宋体"/>
                <w:color w:val="000000"/>
              </w:rPr>
            </w:pPr>
            <w:r>
              <w:rPr>
                <w:rFonts w:hint="eastAsia" w:ascii="宋体" w:hAnsi="宋体" w:cs="宋体"/>
                <w:color w:val="000000"/>
                <w:kern w:val="0"/>
                <w:sz w:val="24"/>
                <w:szCs w:val="24"/>
                <w:lang w:bidi="ar"/>
              </w:rPr>
              <w:t>服务</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00" w:lineRule="atLeast"/>
              <w:jc w:val="left"/>
              <w:textAlignment w:val="center"/>
              <w:rPr>
                <w:rFonts w:ascii="宋体" w:hAnsi="宋体" w:cs="宋体"/>
                <w:color w:val="000000"/>
              </w:rPr>
            </w:pPr>
            <w:r>
              <w:rPr>
                <w:rFonts w:hint="eastAsia" w:ascii="宋体" w:hAnsi="宋体" w:cs="宋体"/>
                <w:color w:val="000000"/>
                <w:kern w:val="0"/>
                <w:sz w:val="24"/>
                <w:szCs w:val="24"/>
                <w:lang w:bidi="ar"/>
              </w:rPr>
              <w:t>庭审直播技术支持</w:t>
            </w:r>
          </w:p>
        </w:tc>
        <w:tc>
          <w:tcPr>
            <w:tcW w:w="44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00" w:lineRule="atLeast"/>
              <w:ind w:firstLine="480" w:firstLineChars="200"/>
              <w:jc w:val="left"/>
              <w:textAlignment w:val="center"/>
              <w:rPr>
                <w:rFonts w:ascii="宋体" w:hAnsi="宋体" w:cs="宋体"/>
                <w:color w:val="000000"/>
                <w:kern w:val="0"/>
                <w:lang w:bidi="ar"/>
              </w:rPr>
            </w:pPr>
            <w:r>
              <w:rPr>
                <w:rFonts w:hint="eastAsia" w:ascii="宋体" w:hAnsi="宋体" w:cs="宋体"/>
                <w:color w:val="000000"/>
                <w:kern w:val="0"/>
                <w:sz w:val="24"/>
                <w:szCs w:val="24"/>
                <w:lang w:bidi="ar"/>
              </w:rPr>
              <w:t>为采购人配套音视频编码、控制等设备，提供信号接入支持，并对采购人相关人员进行培训，保证采购人顺利使用设备</w:t>
            </w:r>
          </w:p>
        </w:tc>
        <w:tc>
          <w:tcPr>
            <w:tcW w:w="1134" w:type="dxa"/>
            <w:vMerge w:val="restart"/>
            <w:tcBorders>
              <w:top w:val="single" w:color="000000" w:sz="4" w:space="0"/>
              <w:left w:val="single" w:color="000000" w:sz="4" w:space="0"/>
              <w:right w:val="single" w:color="000000" w:sz="4" w:space="0"/>
            </w:tcBorders>
            <w:noWrap w:val="0"/>
            <w:vAlign w:val="center"/>
          </w:tcPr>
          <w:p>
            <w:pPr>
              <w:widowControl/>
              <w:adjustRightInd w:val="0"/>
              <w:snapToGrid w:val="0"/>
              <w:spacing w:line="500" w:lineRule="atLeast"/>
              <w:jc w:val="center"/>
              <w:textAlignment w:val="center"/>
              <w:rPr>
                <w:rFonts w:ascii="宋体" w:hAnsi="宋体" w:cs="宋体"/>
                <w:color w:val="000000"/>
                <w:kern w:val="0"/>
                <w:lang w:bidi="ar"/>
              </w:rPr>
            </w:pPr>
            <w:r>
              <w:rPr>
                <w:rFonts w:hint="eastAsia" w:ascii="宋体" w:hAnsi="宋体" w:cs="宋体"/>
                <w:color w:val="000000"/>
                <w:kern w:val="0"/>
                <w:sz w:val="24"/>
                <w:szCs w:val="24"/>
                <w:lang w:bidi="ar"/>
              </w:rPr>
              <w:t>支持2</w:t>
            </w:r>
            <w:r>
              <w:rPr>
                <w:rFonts w:hint="eastAsia" w:ascii="宋体" w:hAnsi="宋体" w:cs="宋体"/>
                <w:color w:val="000000"/>
                <w:kern w:val="0"/>
                <w:sz w:val="24"/>
                <w:szCs w:val="24"/>
                <w:lang w:val="en-US" w:eastAsia="zh-CN" w:bidi="ar"/>
              </w:rPr>
              <w:t>3</w:t>
            </w:r>
            <w:r>
              <w:rPr>
                <w:rFonts w:hint="eastAsia" w:ascii="宋体" w:hAnsi="宋体" w:cs="宋体"/>
                <w:color w:val="000000"/>
                <w:kern w:val="0"/>
                <w:sz w:val="24"/>
                <w:szCs w:val="24"/>
                <w:lang w:bidi="ar"/>
              </w:rPr>
              <w:t>间审判法庭同时庭审直播</w:t>
            </w:r>
          </w:p>
        </w:tc>
        <w:tc>
          <w:tcPr>
            <w:tcW w:w="700" w:type="dxa"/>
            <w:vMerge w:val="restart"/>
            <w:tcBorders>
              <w:top w:val="single" w:color="000000" w:sz="4" w:space="0"/>
              <w:left w:val="single" w:color="000000" w:sz="4" w:space="0"/>
              <w:right w:val="single" w:color="000000" w:sz="4" w:space="0"/>
            </w:tcBorders>
            <w:noWrap w:val="0"/>
            <w:vAlign w:val="center"/>
          </w:tcPr>
          <w:p>
            <w:pPr>
              <w:widowControl/>
              <w:adjustRightInd w:val="0"/>
              <w:snapToGrid w:val="0"/>
              <w:spacing w:line="500" w:lineRule="atLeast"/>
              <w:jc w:val="center"/>
              <w:textAlignment w:val="center"/>
              <w:rPr>
                <w:rFonts w:ascii="宋体" w:hAnsi="宋体" w:cs="宋体"/>
                <w:color w:val="000000"/>
                <w:kern w:val="0"/>
                <w:lang w:bidi="ar"/>
              </w:rPr>
            </w:pPr>
            <w:r>
              <w:rPr>
                <w:rFonts w:hint="eastAsia" w:ascii="宋体" w:hAnsi="宋体" w:cs="宋体"/>
                <w:color w:val="000000"/>
                <w:kern w:val="0"/>
                <w:sz w:val="24"/>
                <w:szCs w:val="24"/>
                <w:lang w:bidi="ar"/>
              </w:rPr>
              <w:t>1年</w:t>
            </w:r>
          </w:p>
        </w:tc>
      </w:tr>
      <w:tr>
        <w:tblPrEx>
          <w:tblCellMar>
            <w:top w:w="15" w:type="dxa"/>
            <w:left w:w="15" w:type="dxa"/>
            <w:bottom w:w="15" w:type="dxa"/>
            <w:right w:w="15" w:type="dxa"/>
          </w:tblCellMar>
        </w:tblPrEx>
        <w:trPr>
          <w:trHeight w:val="1509" w:hRule="atLeast"/>
        </w:trPr>
        <w:tc>
          <w:tcPr>
            <w:tcW w:w="866"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00" w:lineRule="atLeast"/>
              <w:jc w:val="center"/>
              <w:rPr>
                <w:rFonts w:ascii="宋体" w:hAnsi="宋体" w:cs="宋体"/>
                <w:color w:val="000000"/>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00" w:lineRule="atLeast"/>
              <w:jc w:val="left"/>
              <w:textAlignment w:val="center"/>
              <w:rPr>
                <w:rFonts w:ascii="宋体" w:hAnsi="宋体" w:cs="宋体"/>
                <w:color w:val="000000"/>
              </w:rPr>
            </w:pPr>
            <w:r>
              <w:rPr>
                <w:rFonts w:hint="eastAsia" w:ascii="宋体" w:hAnsi="宋体" w:cs="宋体"/>
                <w:color w:val="000000"/>
                <w:kern w:val="0"/>
                <w:sz w:val="24"/>
                <w:szCs w:val="24"/>
                <w:lang w:bidi="ar"/>
              </w:rPr>
              <w:t>庭审直播管理软件</w:t>
            </w:r>
          </w:p>
        </w:tc>
        <w:tc>
          <w:tcPr>
            <w:tcW w:w="44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00" w:lineRule="atLeast"/>
              <w:ind w:firstLine="480" w:firstLineChars="200"/>
              <w:jc w:val="left"/>
              <w:textAlignment w:val="center"/>
              <w:rPr>
                <w:rFonts w:ascii="宋体" w:hAnsi="宋体" w:cs="宋体"/>
                <w:color w:val="000000"/>
              </w:rPr>
            </w:pPr>
            <w:r>
              <w:rPr>
                <w:rFonts w:hint="eastAsia" w:ascii="宋体" w:hAnsi="宋体" w:cs="宋体"/>
                <w:color w:val="000000"/>
                <w:kern w:val="0"/>
                <w:sz w:val="24"/>
                <w:szCs w:val="24"/>
                <w:lang w:bidi="ar"/>
              </w:rPr>
              <w:t>为采购人提供庭审案件审核、预告、录像等管理支持系统</w:t>
            </w:r>
          </w:p>
        </w:tc>
        <w:tc>
          <w:tcPr>
            <w:tcW w:w="1134" w:type="dxa"/>
            <w:vMerge w:val="continue"/>
            <w:tcBorders>
              <w:left w:val="single" w:color="000000" w:sz="4" w:space="0"/>
              <w:right w:val="single" w:color="000000" w:sz="4" w:space="0"/>
            </w:tcBorders>
            <w:noWrap w:val="0"/>
            <w:vAlign w:val="center"/>
          </w:tcPr>
          <w:p>
            <w:pPr>
              <w:widowControl/>
              <w:adjustRightInd w:val="0"/>
              <w:snapToGrid w:val="0"/>
              <w:spacing w:line="500" w:lineRule="atLeast"/>
              <w:jc w:val="left"/>
              <w:textAlignment w:val="center"/>
              <w:rPr>
                <w:rFonts w:ascii="宋体" w:hAnsi="宋体" w:cs="宋体"/>
                <w:color w:val="000000"/>
                <w:kern w:val="0"/>
                <w:lang w:bidi="ar"/>
              </w:rPr>
            </w:pPr>
          </w:p>
        </w:tc>
        <w:tc>
          <w:tcPr>
            <w:tcW w:w="700" w:type="dxa"/>
            <w:vMerge w:val="continue"/>
            <w:tcBorders>
              <w:left w:val="single" w:color="000000" w:sz="4" w:space="0"/>
              <w:right w:val="single" w:color="000000" w:sz="4" w:space="0"/>
            </w:tcBorders>
            <w:noWrap w:val="0"/>
            <w:vAlign w:val="center"/>
          </w:tcPr>
          <w:p>
            <w:pPr>
              <w:widowControl/>
              <w:adjustRightInd w:val="0"/>
              <w:snapToGrid w:val="0"/>
              <w:spacing w:line="500" w:lineRule="atLeast"/>
              <w:jc w:val="left"/>
              <w:textAlignment w:val="center"/>
              <w:rPr>
                <w:rFonts w:ascii="宋体" w:hAnsi="宋体" w:cs="宋体"/>
                <w:color w:val="000000"/>
                <w:kern w:val="0"/>
                <w:lang w:bidi="ar"/>
              </w:rPr>
            </w:pPr>
          </w:p>
        </w:tc>
      </w:tr>
      <w:tr>
        <w:tblPrEx>
          <w:tblCellMar>
            <w:top w:w="15" w:type="dxa"/>
            <w:left w:w="15" w:type="dxa"/>
            <w:bottom w:w="15" w:type="dxa"/>
            <w:right w:w="15" w:type="dxa"/>
          </w:tblCellMar>
        </w:tblPrEx>
        <w:trPr>
          <w:trHeight w:val="1532" w:hRule="atLeast"/>
        </w:trPr>
        <w:tc>
          <w:tcPr>
            <w:tcW w:w="866"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00" w:lineRule="atLeast"/>
              <w:jc w:val="center"/>
              <w:rPr>
                <w:rFonts w:ascii="宋体" w:hAnsi="宋体" w:cs="宋体"/>
                <w:color w:val="000000"/>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00" w:lineRule="atLeast"/>
              <w:jc w:val="left"/>
              <w:textAlignment w:val="center"/>
              <w:rPr>
                <w:rFonts w:ascii="宋体" w:hAnsi="宋体" w:cs="宋体"/>
                <w:color w:val="000000"/>
                <w:kern w:val="0"/>
                <w:lang w:bidi="ar"/>
              </w:rPr>
            </w:pPr>
            <w:r>
              <w:rPr>
                <w:rFonts w:hint="eastAsia" w:ascii="宋体" w:hAnsi="宋体" w:cs="宋体"/>
                <w:color w:val="000000"/>
                <w:kern w:val="0"/>
                <w:sz w:val="24"/>
                <w:szCs w:val="24"/>
                <w:lang w:bidi="ar"/>
              </w:rPr>
              <w:t>庭审视频分发及存储</w:t>
            </w:r>
          </w:p>
        </w:tc>
        <w:tc>
          <w:tcPr>
            <w:tcW w:w="44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00" w:lineRule="atLeast"/>
              <w:ind w:firstLine="480" w:firstLineChars="200"/>
              <w:jc w:val="left"/>
              <w:textAlignment w:val="center"/>
              <w:rPr>
                <w:rFonts w:ascii="宋体" w:hAnsi="宋体" w:cs="宋体"/>
                <w:color w:val="000000"/>
                <w:kern w:val="0"/>
                <w:lang w:bidi="ar"/>
              </w:rPr>
            </w:pPr>
            <w:r>
              <w:rPr>
                <w:rFonts w:hint="eastAsia" w:ascii="宋体" w:hAnsi="宋体" w:cs="宋体"/>
                <w:color w:val="000000"/>
                <w:kern w:val="0"/>
                <w:sz w:val="24"/>
                <w:szCs w:val="24"/>
                <w:lang w:bidi="ar"/>
              </w:rPr>
              <w:t>通过云计算平台为采购人的庭审直播视频提供网络分发及录像存储</w:t>
            </w:r>
          </w:p>
        </w:tc>
        <w:tc>
          <w:tcPr>
            <w:tcW w:w="1134" w:type="dxa"/>
            <w:vMerge w:val="continue"/>
            <w:tcBorders>
              <w:left w:val="single" w:color="000000" w:sz="4" w:space="0"/>
              <w:right w:val="single" w:color="000000" w:sz="4" w:space="0"/>
            </w:tcBorders>
            <w:noWrap w:val="0"/>
            <w:vAlign w:val="center"/>
          </w:tcPr>
          <w:p>
            <w:pPr>
              <w:widowControl/>
              <w:adjustRightInd w:val="0"/>
              <w:snapToGrid w:val="0"/>
              <w:spacing w:line="500" w:lineRule="atLeast"/>
              <w:jc w:val="left"/>
              <w:textAlignment w:val="center"/>
              <w:rPr>
                <w:rFonts w:ascii="宋体" w:hAnsi="宋体" w:cs="宋体"/>
                <w:color w:val="000000"/>
                <w:kern w:val="0"/>
                <w:lang w:bidi="ar"/>
              </w:rPr>
            </w:pPr>
          </w:p>
        </w:tc>
        <w:tc>
          <w:tcPr>
            <w:tcW w:w="700" w:type="dxa"/>
            <w:vMerge w:val="continue"/>
            <w:tcBorders>
              <w:left w:val="single" w:color="000000" w:sz="4" w:space="0"/>
              <w:right w:val="single" w:color="000000" w:sz="4" w:space="0"/>
            </w:tcBorders>
            <w:noWrap w:val="0"/>
            <w:vAlign w:val="center"/>
          </w:tcPr>
          <w:p>
            <w:pPr>
              <w:widowControl/>
              <w:adjustRightInd w:val="0"/>
              <w:snapToGrid w:val="0"/>
              <w:spacing w:line="500" w:lineRule="atLeast"/>
              <w:jc w:val="left"/>
              <w:textAlignment w:val="center"/>
              <w:rPr>
                <w:rFonts w:ascii="宋体" w:hAnsi="宋体" w:cs="宋体"/>
                <w:color w:val="000000"/>
                <w:kern w:val="0"/>
                <w:lang w:bidi="ar"/>
              </w:rPr>
            </w:pPr>
          </w:p>
        </w:tc>
      </w:tr>
      <w:tr>
        <w:tblPrEx>
          <w:tblCellMar>
            <w:top w:w="15" w:type="dxa"/>
            <w:left w:w="15" w:type="dxa"/>
            <w:bottom w:w="15" w:type="dxa"/>
            <w:right w:w="15" w:type="dxa"/>
          </w:tblCellMar>
        </w:tblPrEx>
        <w:trPr>
          <w:trHeight w:val="1654" w:hRule="atLeast"/>
        </w:trPr>
        <w:tc>
          <w:tcPr>
            <w:tcW w:w="866"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00" w:lineRule="atLeast"/>
              <w:jc w:val="center"/>
              <w:rPr>
                <w:rFonts w:ascii="宋体" w:hAnsi="宋体" w:cs="宋体"/>
                <w:color w:val="000000"/>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00" w:lineRule="atLeast"/>
              <w:jc w:val="left"/>
              <w:textAlignment w:val="center"/>
              <w:rPr>
                <w:rFonts w:ascii="宋体" w:hAnsi="宋体" w:cs="宋体"/>
                <w:color w:val="000000"/>
              </w:rPr>
            </w:pPr>
            <w:r>
              <w:rPr>
                <w:rFonts w:hint="eastAsia" w:ascii="宋体" w:hAnsi="宋体" w:cs="宋体"/>
                <w:color w:val="000000"/>
                <w:kern w:val="0"/>
                <w:sz w:val="24"/>
                <w:szCs w:val="24"/>
                <w:lang w:bidi="ar"/>
              </w:rPr>
              <w:t>数据统计分析</w:t>
            </w:r>
          </w:p>
        </w:tc>
        <w:tc>
          <w:tcPr>
            <w:tcW w:w="44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00" w:lineRule="atLeast"/>
              <w:ind w:firstLine="480" w:firstLineChars="200"/>
              <w:jc w:val="left"/>
              <w:textAlignment w:val="center"/>
              <w:rPr>
                <w:rFonts w:ascii="宋体" w:hAnsi="宋体" w:cs="宋体"/>
                <w:color w:val="000000"/>
              </w:rPr>
            </w:pPr>
            <w:r>
              <w:rPr>
                <w:rFonts w:hint="eastAsia" w:ascii="宋体" w:hAnsi="宋体" w:cs="宋体"/>
                <w:color w:val="000000"/>
                <w:kern w:val="0"/>
                <w:sz w:val="24"/>
                <w:szCs w:val="24"/>
                <w:lang w:bidi="ar"/>
              </w:rPr>
              <w:t>为采购人提供庭审视频播放过程中观看数据量的统计及分析</w:t>
            </w:r>
          </w:p>
        </w:tc>
        <w:tc>
          <w:tcPr>
            <w:tcW w:w="1134" w:type="dxa"/>
            <w:vMerge w:val="continue"/>
            <w:tcBorders>
              <w:left w:val="single" w:color="000000" w:sz="4" w:space="0"/>
              <w:right w:val="single" w:color="000000" w:sz="4" w:space="0"/>
            </w:tcBorders>
            <w:noWrap w:val="0"/>
            <w:vAlign w:val="center"/>
          </w:tcPr>
          <w:p>
            <w:pPr>
              <w:widowControl/>
              <w:adjustRightInd w:val="0"/>
              <w:snapToGrid w:val="0"/>
              <w:spacing w:line="500" w:lineRule="atLeast"/>
              <w:jc w:val="left"/>
              <w:textAlignment w:val="center"/>
              <w:rPr>
                <w:rFonts w:ascii="宋体" w:hAnsi="宋体" w:cs="宋体"/>
                <w:color w:val="000000"/>
                <w:kern w:val="0"/>
                <w:lang w:bidi="ar"/>
              </w:rPr>
            </w:pPr>
          </w:p>
        </w:tc>
        <w:tc>
          <w:tcPr>
            <w:tcW w:w="700" w:type="dxa"/>
            <w:vMerge w:val="continue"/>
            <w:tcBorders>
              <w:left w:val="single" w:color="000000" w:sz="4" w:space="0"/>
              <w:right w:val="single" w:color="000000" w:sz="4" w:space="0"/>
            </w:tcBorders>
            <w:noWrap w:val="0"/>
            <w:vAlign w:val="center"/>
          </w:tcPr>
          <w:p>
            <w:pPr>
              <w:widowControl/>
              <w:adjustRightInd w:val="0"/>
              <w:snapToGrid w:val="0"/>
              <w:spacing w:line="500" w:lineRule="atLeast"/>
              <w:jc w:val="left"/>
              <w:textAlignment w:val="center"/>
              <w:rPr>
                <w:rFonts w:ascii="宋体" w:hAnsi="宋体" w:cs="宋体"/>
                <w:color w:val="000000"/>
                <w:kern w:val="0"/>
                <w:lang w:bidi="ar"/>
              </w:rPr>
            </w:pPr>
          </w:p>
        </w:tc>
      </w:tr>
      <w:tr>
        <w:tblPrEx>
          <w:tblCellMar>
            <w:top w:w="15" w:type="dxa"/>
            <w:left w:w="15" w:type="dxa"/>
            <w:bottom w:w="15" w:type="dxa"/>
            <w:right w:w="15" w:type="dxa"/>
          </w:tblCellMar>
        </w:tblPrEx>
        <w:trPr>
          <w:trHeight w:val="2940" w:hRule="atLeast"/>
        </w:trPr>
        <w:tc>
          <w:tcPr>
            <w:tcW w:w="866"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500" w:lineRule="atLeast"/>
              <w:jc w:val="center"/>
              <w:rPr>
                <w:rFonts w:ascii="宋体" w:hAnsi="宋体" w:cs="宋体"/>
                <w:color w:val="000000"/>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00" w:lineRule="atLeast"/>
              <w:jc w:val="left"/>
              <w:textAlignment w:val="center"/>
              <w:rPr>
                <w:rFonts w:ascii="宋体" w:hAnsi="宋体" w:cs="宋体"/>
                <w:color w:val="000000"/>
              </w:rPr>
            </w:pPr>
            <w:r>
              <w:rPr>
                <w:rFonts w:hint="eastAsia" w:ascii="宋体" w:hAnsi="宋体" w:cs="宋体"/>
                <w:color w:val="000000"/>
                <w:kern w:val="0"/>
                <w:sz w:val="24"/>
                <w:szCs w:val="24"/>
                <w:lang w:bidi="ar"/>
              </w:rPr>
              <w:t>保障服务</w:t>
            </w:r>
          </w:p>
        </w:tc>
        <w:tc>
          <w:tcPr>
            <w:tcW w:w="446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500" w:lineRule="atLeast"/>
              <w:jc w:val="left"/>
              <w:textAlignment w:val="center"/>
              <w:rPr>
                <w:rFonts w:ascii="宋体" w:hAnsi="宋体" w:cs="宋体"/>
                <w:color w:val="000000"/>
              </w:rPr>
            </w:pPr>
            <w:r>
              <w:rPr>
                <w:rFonts w:hint="eastAsia" w:ascii="宋体" w:hAnsi="宋体" w:cs="宋体"/>
                <w:color w:val="000000"/>
                <w:kern w:val="0"/>
                <w:sz w:val="24"/>
                <w:szCs w:val="24"/>
                <w:lang w:bidi="ar"/>
              </w:rPr>
              <w:t>为采购人提供直播监控、故障通知、远程故障解决等多重远程服务保障，保障采购人日常直播的顺利进行。同时根据实际情况，提供必要的现场售后服务，以解决重大故障问题或保障重大案件的直播</w:t>
            </w:r>
          </w:p>
        </w:tc>
        <w:tc>
          <w:tcPr>
            <w:tcW w:w="1134" w:type="dxa"/>
            <w:vMerge w:val="continue"/>
            <w:tcBorders>
              <w:left w:val="single" w:color="000000" w:sz="4" w:space="0"/>
              <w:bottom w:val="single" w:color="000000" w:sz="4" w:space="0"/>
              <w:right w:val="single" w:color="000000" w:sz="4" w:space="0"/>
            </w:tcBorders>
            <w:noWrap w:val="0"/>
            <w:vAlign w:val="center"/>
          </w:tcPr>
          <w:p>
            <w:pPr>
              <w:widowControl/>
              <w:adjustRightInd w:val="0"/>
              <w:snapToGrid w:val="0"/>
              <w:spacing w:line="500" w:lineRule="atLeast"/>
              <w:jc w:val="left"/>
              <w:textAlignment w:val="center"/>
              <w:rPr>
                <w:rFonts w:ascii="宋体" w:hAnsi="宋体" w:cs="宋体"/>
                <w:color w:val="000000"/>
                <w:kern w:val="0"/>
                <w:lang w:bidi="ar"/>
              </w:rPr>
            </w:pPr>
          </w:p>
        </w:tc>
        <w:tc>
          <w:tcPr>
            <w:tcW w:w="700" w:type="dxa"/>
            <w:vMerge w:val="continue"/>
            <w:tcBorders>
              <w:left w:val="single" w:color="000000" w:sz="4" w:space="0"/>
              <w:bottom w:val="single" w:color="000000" w:sz="4" w:space="0"/>
              <w:right w:val="single" w:color="000000" w:sz="4" w:space="0"/>
            </w:tcBorders>
            <w:noWrap w:val="0"/>
            <w:vAlign w:val="center"/>
          </w:tcPr>
          <w:p>
            <w:pPr>
              <w:widowControl/>
              <w:adjustRightInd w:val="0"/>
              <w:snapToGrid w:val="0"/>
              <w:spacing w:line="500" w:lineRule="atLeast"/>
              <w:jc w:val="left"/>
              <w:textAlignment w:val="center"/>
              <w:rPr>
                <w:rFonts w:ascii="宋体" w:hAnsi="宋体" w:cs="宋体"/>
                <w:color w:val="000000"/>
                <w:kern w:val="0"/>
                <w:lang w:bidi="ar"/>
              </w:rPr>
            </w:pPr>
          </w:p>
        </w:tc>
      </w:tr>
    </w:tbl>
    <w:p>
      <w:pPr>
        <w:adjustRightInd w:val="0"/>
        <w:snapToGrid w:val="0"/>
        <w:spacing w:line="500" w:lineRule="atLeast"/>
        <w:rPr>
          <w:rFonts w:hint="eastAsia" w:ascii="宋体" w:hAnsi="宋体" w:cs="宋体"/>
          <w:b/>
          <w:color w:val="000000"/>
          <w:kern w:val="0"/>
          <w:sz w:val="24"/>
          <w:szCs w:val="24"/>
        </w:rPr>
      </w:pPr>
      <w:r>
        <w:rPr>
          <w:rFonts w:hint="eastAsia" w:ascii="宋体" w:hAnsi="宋体" w:cs="宋体"/>
          <w:b/>
          <w:color w:val="000000"/>
          <w:kern w:val="0"/>
          <w:sz w:val="24"/>
          <w:szCs w:val="24"/>
        </w:rPr>
        <w:t>注：</w:t>
      </w:r>
    </w:p>
    <w:p>
      <w:pPr>
        <w:adjustRightInd w:val="0"/>
        <w:snapToGrid w:val="0"/>
        <w:spacing w:line="500" w:lineRule="atLeast"/>
        <w:ind w:firstLine="590" w:firstLineChars="245"/>
        <w:rPr>
          <w:rFonts w:hint="eastAsia" w:ascii="宋体" w:hAnsi="宋体" w:cs="宋体"/>
          <w:b/>
          <w:color w:val="000000"/>
          <w:kern w:val="0"/>
          <w:sz w:val="24"/>
          <w:szCs w:val="24"/>
        </w:rPr>
      </w:pPr>
      <w:r>
        <w:rPr>
          <w:rFonts w:hint="eastAsia" w:hAnsi="宋体"/>
          <w:b/>
          <w:color w:val="000000"/>
          <w:sz w:val="24"/>
          <w:lang w:val="zh-CN"/>
        </w:rPr>
        <w:t>★</w:t>
      </w:r>
      <w:r>
        <w:rPr>
          <w:rFonts w:hint="eastAsia" w:ascii="宋体" w:hAnsi="宋体" w:cs="宋体"/>
          <w:b/>
          <w:color w:val="000000"/>
          <w:kern w:val="0"/>
          <w:sz w:val="24"/>
          <w:szCs w:val="24"/>
        </w:rPr>
        <w:t>1、投标人须承诺具备“协助无缝开通中国庭审公开网接入服务”的服务功能（采购人保留合同签订前核查成交供应商所投服务功能及技术参数及响应文件中提供的证明材料的权利），如不具备以上承诺的服务功能视为自动放弃中标资格，采购人并报监管部门按有关规定处理,成交供应商承担由此造成的一切损失，请供应商自行考虑投标风险。（承诺函格式自拟）</w:t>
      </w:r>
    </w:p>
    <w:p>
      <w:pPr>
        <w:adjustRightInd w:val="0"/>
        <w:snapToGrid w:val="0"/>
        <w:spacing w:line="500" w:lineRule="atLeast"/>
        <w:ind w:firstLine="588" w:firstLineChars="245"/>
        <w:rPr>
          <w:rFonts w:hint="eastAsia" w:ascii="宋体" w:hAnsi="宋体" w:cs="宋体"/>
          <w:color w:val="000000"/>
          <w:kern w:val="0"/>
          <w:sz w:val="24"/>
          <w:szCs w:val="24"/>
        </w:rPr>
      </w:pPr>
      <w:r>
        <w:rPr>
          <w:rFonts w:hint="eastAsia" w:ascii="宋体" w:hAnsi="宋体" w:cs="宋体"/>
          <w:color w:val="000000"/>
          <w:kern w:val="0"/>
          <w:sz w:val="24"/>
          <w:szCs w:val="24"/>
        </w:rPr>
        <w:t>2、若成交供应商无法按照投标文件中承诺的内容进行履约的，采购人有权解除合同，并报监管部门按有关规定处理，成交供应商承担由此造成的一切损失，请供应商自行考虑投标风险。</w:t>
      </w:r>
    </w:p>
    <w:p>
      <w:pPr>
        <w:adjustRightInd w:val="0"/>
        <w:snapToGrid w:val="0"/>
        <w:spacing w:line="500" w:lineRule="atLeast"/>
        <w:ind w:firstLine="588" w:firstLineChars="245"/>
        <w:rPr>
          <w:rFonts w:ascii="宋体" w:hAnsi="宋体" w:cs="宋体"/>
          <w:color w:val="000000"/>
          <w:kern w:val="0"/>
          <w:sz w:val="24"/>
          <w:szCs w:val="24"/>
        </w:rPr>
      </w:pPr>
      <w:r>
        <w:rPr>
          <w:rFonts w:hint="eastAsia" w:ascii="宋体" w:hAnsi="宋体" w:cs="宋体"/>
          <w:color w:val="000000"/>
          <w:kern w:val="0"/>
          <w:sz w:val="24"/>
          <w:szCs w:val="24"/>
        </w:rPr>
        <w:t>3、根据广东省高级人民法院《广东法院信息化项目立项方案备案稿编制及项目入库工作要点》要求，每个法庭每年庭审直播费用不高于10000元，</w:t>
      </w:r>
      <w:r>
        <w:rPr>
          <w:rFonts w:hint="eastAsia" w:ascii="宋体" w:hAnsi="宋体"/>
          <w:color w:val="000000"/>
          <w:sz w:val="24"/>
          <w:szCs w:val="24"/>
        </w:rPr>
        <w:t>超过的报价为无效报价。</w:t>
      </w:r>
    </w:p>
    <w:p>
      <w:pPr>
        <w:pStyle w:val="21"/>
        <w:adjustRightInd w:val="0"/>
        <w:snapToGrid w:val="0"/>
        <w:spacing w:line="360" w:lineRule="auto"/>
        <w:ind w:firstLine="482" w:firstLineChars="200"/>
        <w:rPr>
          <w:rFonts w:hint="eastAsia"/>
          <w:b/>
          <w:bCs/>
          <w:color w:val="000000"/>
          <w:sz w:val="24"/>
          <w:szCs w:val="24"/>
        </w:rPr>
      </w:pPr>
      <w:r>
        <w:rPr>
          <w:rFonts w:hint="eastAsia"/>
          <w:b/>
          <w:bCs/>
          <w:color w:val="000000"/>
          <w:sz w:val="24"/>
          <w:szCs w:val="24"/>
        </w:rPr>
        <w:t xml:space="preserve">三、设备支撑要求： </w:t>
      </w:r>
    </w:p>
    <w:p>
      <w:pPr>
        <w:tabs>
          <w:tab w:val="left" w:pos="0"/>
        </w:tabs>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要求提供配套音视频编码设备的详细技术方案（包括设备优势介绍、性能指标说明、实体图片展示、工作原理示意图等）。</w:t>
      </w:r>
    </w:p>
    <w:p>
      <w:pPr>
        <w:pStyle w:val="21"/>
        <w:adjustRightInd w:val="0"/>
        <w:snapToGrid w:val="0"/>
        <w:spacing w:line="460" w:lineRule="atLeast"/>
        <w:ind w:firstLine="482" w:firstLineChars="200"/>
        <w:rPr>
          <w:b/>
          <w:bCs/>
          <w:color w:val="000000"/>
          <w:sz w:val="24"/>
          <w:szCs w:val="24"/>
        </w:rPr>
      </w:pPr>
      <w:r>
        <w:rPr>
          <w:rFonts w:hint="eastAsia"/>
          <w:b/>
          <w:bCs/>
          <w:color w:val="000000"/>
          <w:sz w:val="24"/>
          <w:szCs w:val="24"/>
        </w:rPr>
        <w:t>四、软件系统要求</w:t>
      </w:r>
      <w:bookmarkEnd w:id="12"/>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须为法院设计法院管理员和法院书记员账号；书记员账号支持案件管理、日志查询和修改密码的功能权限；法院管理员账号支持案件管理、法庭设备、法院信息管理、统计分析、日志查询、用户管理、修改密码的功能权限。</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1、首页</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须提供功能菜单的描述和快捷进入；</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须支持相关手册和流程图文档的下载。</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2、案件管理</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须支持按开庭时间、法庭名称或输入名称案号筛选搜索查看案件；</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须支持案件发布，输入案号、案由、案件名称、案件类别、审判程序、审理法院、开庭时间、开庭地点、承办审判庭、承办人、审判组织成员、庭审参加人等信息；</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须支持对发布案件的信息进行修改编辑；</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须支持对未直播的案件进行删除，删除后在列表中消失；</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须支持对案件进行下线操作，下线后不在庭审公开网显示，同时须支持对案件进行修复、删除操作；</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须支持对当天的案件进行直播开始、暂停、恢复、中断、结束操作；</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须支持直播测试，创建的测试案件不在庭审公开网显示，用于测试检查庭审直播情况；</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须支持对在相同法庭且在同一天开庭的多个案件进行同时开庭，进行联审，须支持追加和取消联审；</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须支持对某个案件进行复制，对副本进行编辑；</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须支持将案件转异地至同级法院及下级法院，输入异地法院名称及开庭法庭，案件仍归属于当前法院；</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须支持用Excel表格将多个案件批量导入，须支持导入模板的下载。</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3、法庭设备</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须支持显示当前法院已绑定设备的法庭列表、设备型号及当前状态，并能够对绑定设备进行重启操作。</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4、法院信息管理</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须支持对部门信息进行查看、新增、编辑操作；</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须支持对承办人信息进行查看、新增、编辑、删除操作。</w:t>
      </w:r>
    </w:p>
    <w:p>
      <w:pPr>
        <w:pStyle w:val="21"/>
        <w:adjustRightInd w:val="0"/>
        <w:snapToGrid w:val="0"/>
        <w:spacing w:line="460" w:lineRule="atLeast"/>
        <w:ind w:firstLine="482" w:firstLineChars="200"/>
        <w:rPr>
          <w:rFonts w:hint="eastAsia" w:cs="宋体"/>
          <w:b/>
          <w:bCs/>
          <w:color w:val="000000"/>
          <w:sz w:val="24"/>
          <w:szCs w:val="24"/>
          <w:highlight w:val="none"/>
        </w:rPr>
      </w:pPr>
      <w:r>
        <w:rPr>
          <w:rFonts w:hint="eastAsia" w:cs="宋体"/>
          <w:b/>
          <w:bCs/>
          <w:color w:val="000000"/>
          <w:sz w:val="24"/>
          <w:szCs w:val="24"/>
          <w:highlight w:val="none"/>
        </w:rPr>
        <w:t>5</w:t>
      </w:r>
      <w:r>
        <w:rPr>
          <w:rFonts w:hint="eastAsia" w:cs="宋体"/>
          <w:b/>
          <w:bCs/>
          <w:color w:val="000000"/>
          <w:sz w:val="24"/>
          <w:szCs w:val="24"/>
          <w:highlight w:val="none"/>
          <w:lang w:eastAsia="zh-CN"/>
        </w:rPr>
        <w:t>、</w:t>
      </w:r>
      <w:r>
        <w:rPr>
          <w:rFonts w:hint="eastAsia" w:cs="宋体"/>
          <w:b/>
          <w:bCs/>
          <w:color w:val="000000"/>
          <w:sz w:val="24"/>
          <w:szCs w:val="24"/>
          <w:highlight w:val="none"/>
        </w:rPr>
        <w:t>隐私保护</w:t>
      </w:r>
    </w:p>
    <w:p>
      <w:pPr>
        <w:pStyle w:val="21"/>
        <w:adjustRightInd w:val="0"/>
        <w:snapToGrid w:val="0"/>
        <w:spacing w:line="460" w:lineRule="atLeast"/>
        <w:ind w:firstLine="482" w:firstLineChars="200"/>
        <w:rPr>
          <w:rFonts w:hint="eastAsia" w:cs="宋体"/>
          <w:b/>
          <w:bCs/>
          <w:color w:val="000000"/>
          <w:sz w:val="24"/>
          <w:szCs w:val="24"/>
          <w:highlight w:val="none"/>
        </w:rPr>
      </w:pPr>
      <w:r>
        <w:rPr>
          <w:rFonts w:hint="eastAsia" w:cs="宋体"/>
          <w:b/>
          <w:bCs/>
          <w:color w:val="000000"/>
          <w:sz w:val="24"/>
          <w:szCs w:val="24"/>
          <w:highlight w:val="none"/>
        </w:rPr>
        <w:t>须支持直播消音功能，对个人隐私信息、涉敏感信息进行自动消音，并辅以手动消音；</w:t>
      </w:r>
    </w:p>
    <w:p>
      <w:pPr>
        <w:pStyle w:val="21"/>
        <w:adjustRightInd w:val="0"/>
        <w:snapToGrid w:val="0"/>
        <w:spacing w:line="460" w:lineRule="atLeast"/>
        <w:ind w:firstLine="482" w:firstLineChars="200"/>
        <w:rPr>
          <w:rFonts w:hint="eastAsia" w:cs="宋体"/>
          <w:b/>
          <w:bCs/>
          <w:color w:val="000000"/>
          <w:sz w:val="24"/>
          <w:szCs w:val="24"/>
          <w:highlight w:val="none"/>
        </w:rPr>
      </w:pPr>
      <w:r>
        <w:rPr>
          <w:rFonts w:hint="eastAsia" w:cs="宋体"/>
          <w:b/>
          <w:bCs/>
          <w:color w:val="000000"/>
          <w:sz w:val="24"/>
          <w:szCs w:val="24"/>
          <w:highlight w:val="none"/>
        </w:rPr>
        <w:t>须支持画面模糊功能，对庭审笔录进行自动识别并画面模糊，对当事人或代理人画面进行模糊处理。</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lang w:val="en-US" w:eastAsia="zh-CN"/>
        </w:rPr>
        <w:t>6</w:t>
      </w:r>
      <w:r>
        <w:rPr>
          <w:rFonts w:hint="eastAsia" w:cs="宋体"/>
          <w:color w:val="000000"/>
          <w:sz w:val="24"/>
          <w:szCs w:val="24"/>
        </w:rPr>
        <w:t>、统计分析</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1）直播统计</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须支持统计同级别及以下级别法院的直播案件数和观看量；</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须支持展示当前法院及下级法院位于全国、本省、本市的直播统计排名；</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须支持本周、本月、本季度或自定义时间段进行筛选查看；</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须支持对筛选结果以Excel表格导出。</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2）案件类型统计</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须支持按案件类型统计同级别及以下级别法院的案件数；</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须支持本周、本月、本季度或自定义时间段进行筛选查看；</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须支持对筛选结果以Excel表格导出。</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3）未直播统计</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须支持统计同级别及以下级别法院的未直播案件数；</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须支持自定义时间段进行筛选查看；</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须支持对筛选结果以Excel表格导出。</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4）工作报告</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须支持统计全年全省及全市的庭审直播案件年度、月度、季度报告；</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须支持工作报告下载，首次下载需要填写有效身份信息。</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5）人员统计</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须支持按法院承办人统计直播案件数和观看量；</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须支持本周、本月、本季度或自定义时间段进行筛选查看；</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须支持对筛选结果以Excel表格导出。</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6）部门统计</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须支持按法院部门统计直播案件数和观看量；</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须支持本周、本月、本季度或自定义时间段进行筛选查看；</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须支持对筛选结果以Excel表格导出。</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7）法庭统计</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须支持按法院法庭统计直播案件数；</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须支持本周、本月、本季度或自定义时间段进行筛选查看；</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须支持对筛选结果以Excel表格导出。</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8）接入统计</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须支持统计本省接入中国庭审公开网的法院数；</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须支持导出接入比例情况表。</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9）热门案件统计</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须支持按案件观看量排名展示当前法院及辖区内法院的热门案件；</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须支持本周、本月、本季度或自定义时间段进行筛选查看；</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须支持对筛选结果以Excel表格导出。</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10)数据对比统计</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须支持对比两个时间段当前法院及当前省或市的直播、录播案件数；</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须支持对筛选结果以Excel表格导出。</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lang w:val="en-US" w:eastAsia="zh-CN"/>
        </w:rPr>
        <w:t>7</w:t>
      </w:r>
      <w:r>
        <w:rPr>
          <w:rFonts w:hint="eastAsia" w:cs="宋体"/>
          <w:color w:val="000000"/>
          <w:sz w:val="24"/>
          <w:szCs w:val="24"/>
        </w:rPr>
        <w:t>、日志查询</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须支持显示系统账号登录日志和操作日志列表；</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须支持通过日志类型、用户名、时间范围进行筛选查询；</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须支持以Excel表格导出数据结果。</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lang w:val="en-US" w:eastAsia="zh-CN"/>
        </w:rPr>
        <w:t>8</w:t>
      </w:r>
      <w:r>
        <w:rPr>
          <w:rFonts w:hint="eastAsia" w:cs="宋体"/>
          <w:color w:val="000000"/>
          <w:sz w:val="24"/>
          <w:szCs w:val="24"/>
        </w:rPr>
        <w:t>、用户管理</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须支持创建当前法院书记员账号，输入姓名、用户名、密码信息；</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须支持对当前法院所有账号进行搜索、查看、删除、重置密码操作。</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lang w:val="en-US" w:eastAsia="zh-CN"/>
        </w:rPr>
        <w:t>9</w:t>
      </w:r>
      <w:r>
        <w:rPr>
          <w:rFonts w:hint="eastAsia" w:cs="宋体"/>
          <w:color w:val="000000"/>
          <w:sz w:val="24"/>
          <w:szCs w:val="24"/>
        </w:rPr>
        <w:t>、修改密码</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须支持修改当前账户密码，输入确认新密码后退出重新登录。</w:t>
      </w:r>
    </w:p>
    <w:p>
      <w:pPr>
        <w:pStyle w:val="21"/>
        <w:adjustRightInd w:val="0"/>
        <w:snapToGrid w:val="0"/>
        <w:spacing w:line="460" w:lineRule="atLeast"/>
        <w:ind w:firstLine="482" w:firstLineChars="200"/>
        <w:rPr>
          <w:rFonts w:hint="eastAsia"/>
          <w:b/>
          <w:bCs/>
          <w:color w:val="000000"/>
          <w:sz w:val="24"/>
          <w:szCs w:val="24"/>
        </w:rPr>
      </w:pPr>
      <w:r>
        <w:rPr>
          <w:rFonts w:hint="eastAsia"/>
          <w:b/>
          <w:bCs/>
          <w:color w:val="000000"/>
          <w:sz w:val="24"/>
          <w:szCs w:val="24"/>
        </w:rPr>
        <w:t>五、项目实施要求</w:t>
      </w:r>
    </w:p>
    <w:p>
      <w:pPr>
        <w:pStyle w:val="21"/>
        <w:adjustRightInd w:val="0"/>
        <w:snapToGrid w:val="0"/>
        <w:spacing w:line="460" w:lineRule="atLeast"/>
        <w:ind w:firstLine="480" w:firstLineChars="200"/>
        <w:rPr>
          <w:rFonts w:hint="eastAsia" w:cs="宋体"/>
          <w:color w:val="000000"/>
          <w:sz w:val="24"/>
          <w:szCs w:val="24"/>
        </w:rPr>
      </w:pPr>
      <w:r>
        <w:rPr>
          <w:rFonts w:hint="eastAsia" w:cs="宋体"/>
          <w:color w:val="000000"/>
          <w:sz w:val="24"/>
          <w:szCs w:val="24"/>
        </w:rPr>
        <w:t>供应商须提供本项目的实施方案，指定项目负责人，负责本项目的安装和调试，并对系统质量负责，施工完成时间须在签订合同后三十天内完成。</w:t>
      </w:r>
    </w:p>
    <w:p>
      <w:pPr>
        <w:pStyle w:val="21"/>
        <w:adjustRightInd w:val="0"/>
        <w:snapToGrid w:val="0"/>
        <w:spacing w:line="460" w:lineRule="atLeast"/>
        <w:ind w:firstLine="482" w:firstLineChars="200"/>
        <w:rPr>
          <w:b/>
          <w:bCs/>
          <w:color w:val="000000"/>
          <w:sz w:val="24"/>
          <w:szCs w:val="24"/>
        </w:rPr>
      </w:pPr>
      <w:r>
        <w:rPr>
          <w:rFonts w:hint="eastAsia"/>
          <w:b/>
          <w:bCs/>
          <w:color w:val="000000"/>
          <w:sz w:val="24"/>
          <w:szCs w:val="24"/>
        </w:rPr>
        <w:t>六、售后服务要求</w:t>
      </w:r>
    </w:p>
    <w:p>
      <w:pPr>
        <w:adjustRightInd w:val="0"/>
        <w:snapToGrid w:val="0"/>
        <w:spacing w:line="460" w:lineRule="atLeast"/>
        <w:ind w:firstLine="480" w:firstLineChars="200"/>
        <w:rPr>
          <w:rFonts w:hint="eastAsia" w:ascii="宋体" w:hAnsi="宋体" w:cs="宋体"/>
          <w:color w:val="000000"/>
          <w:sz w:val="24"/>
          <w:szCs w:val="24"/>
        </w:rPr>
      </w:pPr>
      <w:r>
        <w:rPr>
          <w:rFonts w:hint="eastAsia" w:ascii="宋体" w:hAnsi="宋体" w:cs="宋体"/>
          <w:color w:val="000000"/>
          <w:sz w:val="24"/>
          <w:szCs w:val="24"/>
        </w:rPr>
        <w:t>成交供应商须提供售后服务方案（如服务体系、服务内容、故障解决方案、专业技术人员保障及服务电话等）。</w:t>
      </w:r>
    </w:p>
    <w:p>
      <w:pPr>
        <w:adjustRightInd w:val="0"/>
        <w:snapToGrid w:val="0"/>
        <w:spacing w:line="460" w:lineRule="atLeast"/>
        <w:ind w:firstLine="480" w:firstLineChars="200"/>
        <w:rPr>
          <w:rFonts w:hint="eastAsia" w:ascii="宋体" w:hAnsi="宋体" w:cs="宋体"/>
          <w:color w:val="000000"/>
          <w:sz w:val="24"/>
          <w:szCs w:val="24"/>
        </w:rPr>
      </w:pPr>
      <w:r>
        <w:rPr>
          <w:rFonts w:hint="eastAsia" w:ascii="宋体" w:hAnsi="宋体" w:cs="宋体"/>
          <w:color w:val="000000"/>
          <w:sz w:val="24"/>
          <w:szCs w:val="24"/>
        </w:rPr>
        <w:t>1、须提供1年的整体项目质保服务（从项目验收合格之日起）；</w:t>
      </w:r>
    </w:p>
    <w:p>
      <w:pPr>
        <w:adjustRightInd w:val="0"/>
        <w:snapToGrid w:val="0"/>
        <w:spacing w:line="460" w:lineRule="atLeast"/>
        <w:ind w:firstLine="480" w:firstLineChars="200"/>
        <w:rPr>
          <w:rFonts w:hint="eastAsia" w:ascii="宋体" w:hAnsi="宋体" w:cs="宋体"/>
          <w:color w:val="000000"/>
          <w:sz w:val="24"/>
          <w:szCs w:val="24"/>
        </w:rPr>
      </w:pPr>
      <w:r>
        <w:rPr>
          <w:rFonts w:hint="eastAsia" w:ascii="宋体" w:hAnsi="宋体" w:cs="宋体"/>
          <w:color w:val="000000"/>
          <w:sz w:val="24"/>
          <w:szCs w:val="24"/>
        </w:rPr>
        <w:t>2、须提供每年至少1次系统巡检，对设备使用情况进行检查；重要案件直播现场保障；编码主机等设备的维护与升级；</w:t>
      </w:r>
    </w:p>
    <w:p>
      <w:pPr>
        <w:adjustRightInd w:val="0"/>
        <w:snapToGrid w:val="0"/>
        <w:spacing w:line="460" w:lineRule="atLeast"/>
        <w:ind w:firstLine="480" w:firstLineChars="200"/>
        <w:rPr>
          <w:rFonts w:hint="eastAsia" w:ascii="宋体" w:hAnsi="宋体" w:cs="宋体"/>
          <w:color w:val="000000"/>
          <w:sz w:val="24"/>
          <w:szCs w:val="24"/>
        </w:rPr>
      </w:pPr>
      <w:r>
        <w:rPr>
          <w:rFonts w:hint="eastAsia" w:ascii="宋体" w:hAnsi="宋体" w:cs="宋体"/>
          <w:color w:val="000000"/>
          <w:sz w:val="24"/>
          <w:szCs w:val="24"/>
        </w:rPr>
        <w:t>3、须提供5×8小时热线服务电话，供应商在接到电话、传真或EMAIL之后的2小时内应予以答复；</w:t>
      </w:r>
    </w:p>
    <w:p>
      <w:pPr>
        <w:adjustRightInd w:val="0"/>
        <w:snapToGrid w:val="0"/>
        <w:spacing w:line="460" w:lineRule="atLeast"/>
        <w:ind w:firstLine="480" w:firstLineChars="200"/>
        <w:rPr>
          <w:rFonts w:hint="eastAsia" w:ascii="宋体" w:hAnsi="宋体" w:cs="宋体"/>
          <w:color w:val="000000"/>
          <w:sz w:val="24"/>
          <w:szCs w:val="24"/>
        </w:rPr>
      </w:pPr>
      <w:r>
        <w:rPr>
          <w:rFonts w:hint="eastAsia" w:ascii="宋体" w:hAnsi="宋体" w:cs="宋体"/>
          <w:color w:val="000000"/>
          <w:sz w:val="24"/>
          <w:szCs w:val="24"/>
        </w:rPr>
        <w:t>4、须提供质保期内免人工费、免上门服务费服务，软件免费升级；</w:t>
      </w:r>
    </w:p>
    <w:p>
      <w:pPr>
        <w:adjustRightInd w:val="0"/>
        <w:snapToGrid w:val="0"/>
        <w:spacing w:line="460" w:lineRule="atLeast"/>
        <w:ind w:firstLine="480" w:firstLineChars="200"/>
        <w:rPr>
          <w:rFonts w:hint="eastAsia" w:ascii="宋体" w:hAnsi="宋体" w:cs="宋体"/>
          <w:color w:val="000000"/>
          <w:sz w:val="24"/>
          <w:szCs w:val="24"/>
        </w:rPr>
      </w:pPr>
      <w:r>
        <w:rPr>
          <w:rFonts w:hint="eastAsia" w:ascii="宋体" w:hAnsi="宋体" w:cs="宋体"/>
          <w:color w:val="000000"/>
          <w:sz w:val="24"/>
          <w:szCs w:val="24"/>
        </w:rPr>
        <w:t>5、须在线答复采购人提出的故障问题，指导采购人技术人员排除平台系统故障，使平台系统运行和使用恢复正常，满足采购人的要求。</w:t>
      </w:r>
    </w:p>
    <w:p>
      <w:pPr>
        <w:pStyle w:val="21"/>
        <w:adjustRightInd w:val="0"/>
        <w:snapToGrid w:val="0"/>
        <w:spacing w:line="460" w:lineRule="atLeast"/>
        <w:ind w:firstLine="482" w:firstLineChars="200"/>
        <w:rPr>
          <w:b/>
          <w:bCs/>
          <w:color w:val="000000"/>
          <w:sz w:val="24"/>
          <w:szCs w:val="24"/>
        </w:rPr>
      </w:pPr>
      <w:r>
        <w:rPr>
          <w:rFonts w:hint="eastAsia"/>
          <w:b/>
          <w:bCs/>
          <w:color w:val="000000"/>
          <w:sz w:val="24"/>
          <w:szCs w:val="24"/>
        </w:rPr>
        <w:t>七、培训要求</w:t>
      </w:r>
    </w:p>
    <w:p>
      <w:pPr>
        <w:adjustRightInd w:val="0"/>
        <w:snapToGrid w:val="0"/>
        <w:spacing w:line="460" w:lineRule="atLeast"/>
        <w:ind w:firstLine="480" w:firstLineChars="200"/>
        <w:rPr>
          <w:rFonts w:hint="eastAsia" w:ascii="宋体" w:hAnsi="宋体" w:cs="宋体"/>
          <w:color w:val="000000"/>
          <w:sz w:val="24"/>
          <w:szCs w:val="24"/>
        </w:rPr>
      </w:pPr>
      <w:r>
        <w:rPr>
          <w:rFonts w:hint="eastAsia" w:ascii="宋体" w:hAnsi="宋体" w:cs="宋体"/>
          <w:color w:val="000000"/>
          <w:sz w:val="24"/>
          <w:szCs w:val="24"/>
        </w:rPr>
        <w:t>成交供应商须提供完整的庭审直播管理系统操作的培训方案，培训方式包括现场培训和集中培训，主要内容包括应用系统的操作使用、维护、安装等；主要培训对象为使用人员、管理人员及技术人员。</w:t>
      </w:r>
    </w:p>
    <w:p>
      <w:pPr>
        <w:adjustRightInd w:val="0"/>
        <w:snapToGrid w:val="0"/>
        <w:spacing w:line="460" w:lineRule="atLeast"/>
        <w:ind w:firstLine="482" w:firstLineChars="200"/>
        <w:rPr>
          <w:rFonts w:ascii="宋体" w:hAnsi="宋体"/>
          <w:b/>
          <w:color w:val="000000"/>
          <w:sz w:val="24"/>
          <w:szCs w:val="24"/>
        </w:rPr>
      </w:pPr>
      <w:bookmarkStart w:id="13" w:name="_Toc6052"/>
      <w:bookmarkStart w:id="14" w:name="_Toc421019542"/>
      <w:r>
        <w:rPr>
          <w:rFonts w:hint="eastAsia" w:ascii="宋体" w:hAnsi="宋体"/>
          <w:b/>
          <w:color w:val="000000"/>
          <w:sz w:val="24"/>
          <w:szCs w:val="24"/>
        </w:rPr>
        <w:t>八、知识产权</w:t>
      </w:r>
      <w:bookmarkEnd w:id="13"/>
      <w:bookmarkEnd w:id="14"/>
    </w:p>
    <w:p>
      <w:pPr>
        <w:adjustRightInd w:val="0"/>
        <w:snapToGrid w:val="0"/>
        <w:spacing w:line="460" w:lineRule="atLeast"/>
        <w:ind w:firstLine="480" w:firstLineChars="200"/>
        <w:rPr>
          <w:rFonts w:ascii="宋体" w:hAnsi="宋体" w:cs="宋体"/>
          <w:color w:val="000000"/>
          <w:sz w:val="24"/>
          <w:szCs w:val="24"/>
        </w:rPr>
      </w:pPr>
      <w:r>
        <w:rPr>
          <w:rFonts w:hint="eastAsia" w:ascii="宋体" w:hAnsi="宋体" w:cs="宋体"/>
          <w:color w:val="000000"/>
          <w:sz w:val="24"/>
          <w:szCs w:val="24"/>
        </w:rPr>
        <w:t>成交</w:t>
      </w:r>
      <w:r>
        <w:rPr>
          <w:rFonts w:hint="eastAsia" w:ascii="宋体" w:hAnsi="宋体"/>
          <w:color w:val="000000"/>
          <w:sz w:val="24"/>
          <w:szCs w:val="24"/>
        </w:rPr>
        <w:t>供应商</w:t>
      </w:r>
      <w:r>
        <w:rPr>
          <w:rFonts w:hint="eastAsia" w:ascii="宋体" w:hAnsi="宋体" w:cs="宋体"/>
          <w:color w:val="000000"/>
          <w:sz w:val="24"/>
          <w:szCs w:val="24"/>
        </w:rPr>
        <w:t>保证采购人在中华人民共和国使用该货物或服务的任何一部分时，免受第三方提出的侵犯其专利权、商标权或其他知识产权的起诉。如发生此类纠纷，由成交供应商承担一切责任；如因此给采购人造成损失的，成交供应商负责全额赔偿。</w:t>
      </w:r>
    </w:p>
    <w:p>
      <w:pPr>
        <w:pStyle w:val="21"/>
        <w:adjustRightInd w:val="0"/>
        <w:snapToGrid w:val="0"/>
        <w:spacing w:line="460" w:lineRule="atLeast"/>
        <w:ind w:firstLine="482" w:firstLineChars="200"/>
        <w:rPr>
          <w:rFonts w:hint="eastAsia"/>
          <w:b/>
          <w:bCs/>
          <w:color w:val="000000"/>
          <w:sz w:val="24"/>
          <w:szCs w:val="24"/>
        </w:rPr>
      </w:pPr>
      <w:r>
        <w:rPr>
          <w:rFonts w:hint="eastAsia"/>
          <w:b/>
          <w:bCs/>
          <w:color w:val="000000"/>
          <w:sz w:val="24"/>
          <w:szCs w:val="24"/>
        </w:rPr>
        <w:t>九、保密要求</w:t>
      </w:r>
    </w:p>
    <w:p>
      <w:pPr>
        <w:adjustRightInd w:val="0"/>
        <w:snapToGrid w:val="0"/>
        <w:spacing w:line="460" w:lineRule="atLeast"/>
        <w:ind w:firstLine="480" w:firstLineChars="200"/>
        <w:rPr>
          <w:rFonts w:hint="eastAsia" w:ascii="宋体" w:hAnsi="宋体" w:cs="宋体"/>
          <w:color w:val="000000"/>
          <w:sz w:val="24"/>
          <w:szCs w:val="24"/>
        </w:rPr>
      </w:pPr>
      <w:r>
        <w:rPr>
          <w:rFonts w:hint="eastAsia" w:ascii="宋体" w:hAnsi="宋体" w:cs="宋体"/>
          <w:color w:val="000000"/>
          <w:sz w:val="24"/>
          <w:szCs w:val="24"/>
        </w:rPr>
        <w:t>成交供应商应严格遵守国家相关的保密法律规定，遵守采购人的有关规定。实施工作必须在采购人指定的场所内进行，确保场所正常秩序和安全。</w:t>
      </w:r>
    </w:p>
    <w:p>
      <w:pPr>
        <w:adjustRightInd w:val="0"/>
        <w:snapToGrid w:val="0"/>
        <w:spacing w:line="460" w:lineRule="atLeast"/>
        <w:ind w:firstLine="482" w:firstLineChars="200"/>
        <w:rPr>
          <w:rFonts w:ascii="宋体" w:hAnsi="宋体"/>
          <w:b/>
          <w:color w:val="000000"/>
          <w:sz w:val="24"/>
          <w:szCs w:val="24"/>
          <w:lang w:val="zh-CN"/>
        </w:rPr>
      </w:pPr>
      <w:r>
        <w:rPr>
          <w:rFonts w:hint="eastAsia" w:ascii="宋体" w:hAnsi="宋体"/>
          <w:b/>
          <w:color w:val="000000"/>
          <w:sz w:val="24"/>
          <w:szCs w:val="24"/>
          <w:lang w:val="zh-CN"/>
        </w:rPr>
        <w:t>十、服务期限及地点</w:t>
      </w:r>
    </w:p>
    <w:p>
      <w:pPr>
        <w:adjustRightInd w:val="0"/>
        <w:snapToGrid w:val="0"/>
        <w:spacing w:line="460" w:lineRule="atLeast"/>
        <w:ind w:firstLine="480" w:firstLineChars="200"/>
        <w:rPr>
          <w:rFonts w:hint="eastAsia" w:ascii="宋体" w:hAnsi="宋体"/>
          <w:color w:val="000000"/>
          <w:sz w:val="24"/>
          <w:szCs w:val="24"/>
          <w:lang w:val="zh-CN"/>
        </w:rPr>
      </w:pPr>
      <w:r>
        <w:rPr>
          <w:rFonts w:hint="eastAsia" w:ascii="宋体" w:hAnsi="宋体"/>
          <w:color w:val="000000"/>
          <w:sz w:val="24"/>
          <w:szCs w:val="24"/>
          <w:lang w:val="zh-CN"/>
        </w:rPr>
        <w:t>1、服务期限：本项目服务期限自</w:t>
      </w:r>
      <w:r>
        <w:rPr>
          <w:rFonts w:hint="eastAsia" w:ascii="宋体" w:hAnsi="宋体"/>
          <w:color w:val="000000"/>
          <w:sz w:val="24"/>
          <w:szCs w:val="24"/>
        </w:rPr>
        <w:t>合同签订生效之日起一年。</w:t>
      </w:r>
    </w:p>
    <w:p>
      <w:pPr>
        <w:adjustRightInd w:val="0"/>
        <w:snapToGrid w:val="0"/>
        <w:spacing w:line="460" w:lineRule="atLeast"/>
        <w:ind w:firstLine="480" w:firstLineChars="200"/>
        <w:rPr>
          <w:rFonts w:hint="eastAsia" w:ascii="宋体" w:hAnsi="宋体"/>
          <w:color w:val="000000"/>
          <w:sz w:val="24"/>
          <w:szCs w:val="24"/>
          <w:lang w:val="zh-CN"/>
        </w:rPr>
      </w:pPr>
      <w:r>
        <w:rPr>
          <w:rFonts w:hint="eastAsia" w:ascii="宋体" w:hAnsi="宋体"/>
          <w:color w:val="000000"/>
          <w:sz w:val="24"/>
          <w:szCs w:val="24"/>
          <w:lang w:val="zh-CN"/>
        </w:rPr>
        <w:t>2、服务地点：</w:t>
      </w:r>
      <w:bookmarkStart w:id="15" w:name="_Toc484183908"/>
      <w:bookmarkStart w:id="16" w:name="_Toc491725792"/>
      <w:bookmarkStart w:id="17" w:name="_Toc484623546"/>
      <w:bookmarkStart w:id="18" w:name="_Toc486941936"/>
      <w:r>
        <w:rPr>
          <w:rFonts w:hint="eastAsia" w:ascii="宋体" w:hAnsi="宋体" w:cs="宋体"/>
          <w:color w:val="000000"/>
          <w:kern w:val="0"/>
          <w:sz w:val="24"/>
        </w:rPr>
        <w:t>台山市人民法院机关大院、台城人民法庭、水步人民法庭、三合人民法庭、斗山人民法庭、广海人民法庭、海宴人民法庭。</w:t>
      </w:r>
    </w:p>
    <w:p>
      <w:pPr>
        <w:adjustRightInd w:val="0"/>
        <w:snapToGrid w:val="0"/>
        <w:spacing w:line="460" w:lineRule="atLeast"/>
        <w:ind w:firstLine="482" w:firstLineChars="200"/>
        <w:rPr>
          <w:rFonts w:hint="eastAsia" w:ascii="宋体" w:hAnsi="宋体"/>
          <w:b/>
          <w:color w:val="000000"/>
          <w:sz w:val="24"/>
          <w:szCs w:val="24"/>
          <w:lang w:val="zh-CN"/>
        </w:rPr>
      </w:pPr>
      <w:r>
        <w:rPr>
          <w:rFonts w:hint="eastAsia" w:ascii="宋体" w:hAnsi="宋体"/>
          <w:b/>
          <w:color w:val="000000"/>
          <w:sz w:val="24"/>
          <w:szCs w:val="24"/>
          <w:lang w:val="zh-CN"/>
        </w:rPr>
        <w:t>十一、验收要求</w:t>
      </w:r>
      <w:bookmarkEnd w:id="15"/>
      <w:bookmarkEnd w:id="16"/>
      <w:bookmarkEnd w:id="17"/>
      <w:bookmarkEnd w:id="18"/>
    </w:p>
    <w:p>
      <w:pPr>
        <w:adjustRightInd w:val="0"/>
        <w:snapToGrid w:val="0"/>
        <w:spacing w:line="460" w:lineRule="atLeast"/>
        <w:ind w:firstLine="480" w:firstLineChars="200"/>
        <w:rPr>
          <w:rFonts w:hint="eastAsia" w:ascii="宋体" w:hAnsi="宋体"/>
          <w:color w:val="000000"/>
          <w:sz w:val="24"/>
          <w:szCs w:val="24"/>
          <w:lang w:val="zh-CN"/>
        </w:rPr>
      </w:pPr>
      <w:r>
        <w:rPr>
          <w:rFonts w:hint="eastAsia" w:ascii="宋体" w:hAnsi="宋体"/>
          <w:color w:val="000000"/>
          <w:sz w:val="24"/>
          <w:szCs w:val="24"/>
          <w:lang w:val="zh-CN"/>
        </w:rPr>
        <w:t>1、验收依据：采购文件、报价文件、厂家货物技术标准说明及国家有关的质量标准规定，均为验收依据。</w:t>
      </w:r>
    </w:p>
    <w:p>
      <w:pPr>
        <w:adjustRightInd w:val="0"/>
        <w:snapToGrid w:val="0"/>
        <w:spacing w:line="460" w:lineRule="atLeast"/>
        <w:ind w:firstLine="480" w:firstLineChars="200"/>
        <w:rPr>
          <w:rFonts w:hint="eastAsia" w:ascii="宋体" w:hAnsi="宋体"/>
          <w:color w:val="000000"/>
          <w:sz w:val="24"/>
          <w:szCs w:val="24"/>
          <w:lang w:val="zh-CN"/>
        </w:rPr>
      </w:pPr>
      <w:r>
        <w:rPr>
          <w:rFonts w:hint="eastAsia" w:ascii="宋体" w:hAnsi="宋体"/>
          <w:color w:val="000000"/>
          <w:sz w:val="24"/>
          <w:szCs w:val="24"/>
          <w:lang w:val="zh-CN"/>
        </w:rPr>
        <w:t>2、系统验收：成交供应商根据采购要求进行产品安装、调试、测试后，由采购人进行使用性能方面的验收。</w:t>
      </w:r>
    </w:p>
    <w:p>
      <w:pPr>
        <w:adjustRightInd w:val="0"/>
        <w:snapToGrid w:val="0"/>
        <w:spacing w:line="460" w:lineRule="atLeast"/>
        <w:ind w:firstLine="480" w:firstLineChars="200"/>
        <w:rPr>
          <w:rFonts w:hint="eastAsia" w:ascii="宋体" w:hAnsi="宋体"/>
          <w:color w:val="000000"/>
          <w:sz w:val="24"/>
          <w:szCs w:val="24"/>
          <w:lang w:val="zh-CN"/>
        </w:rPr>
      </w:pPr>
      <w:r>
        <w:rPr>
          <w:rFonts w:hint="eastAsia" w:ascii="宋体" w:hAnsi="宋体"/>
          <w:color w:val="000000"/>
          <w:sz w:val="24"/>
          <w:szCs w:val="24"/>
          <w:lang w:val="zh-CN"/>
        </w:rPr>
        <w:t>3、验收时成交供应商必须派代表参加，验收完毕由采购人代表和成交供应商代表在验收报告上签名确认。</w:t>
      </w:r>
    </w:p>
    <w:p>
      <w:pPr>
        <w:adjustRightInd w:val="0"/>
        <w:snapToGrid w:val="0"/>
        <w:spacing w:line="460" w:lineRule="atLeast"/>
        <w:ind w:firstLine="480" w:firstLineChars="200"/>
        <w:rPr>
          <w:rFonts w:ascii="宋体" w:hAnsi="宋体"/>
          <w:color w:val="000000"/>
          <w:sz w:val="24"/>
          <w:szCs w:val="24"/>
          <w:lang w:val="zh-CN"/>
        </w:rPr>
      </w:pPr>
      <w:r>
        <w:rPr>
          <w:rFonts w:hint="eastAsia" w:ascii="宋体" w:hAnsi="宋体"/>
          <w:color w:val="000000"/>
          <w:sz w:val="24"/>
          <w:szCs w:val="24"/>
          <w:lang w:val="zh-CN"/>
        </w:rPr>
        <w:t>6</w:t>
      </w:r>
      <w:r>
        <w:rPr>
          <w:rFonts w:ascii="宋体" w:hAnsi="宋体"/>
          <w:color w:val="000000"/>
          <w:sz w:val="24"/>
          <w:szCs w:val="24"/>
          <w:lang w:val="zh-CN"/>
        </w:rPr>
        <w:t>、验收过程所发生的一切费用由成交</w:t>
      </w:r>
      <w:r>
        <w:rPr>
          <w:rFonts w:hint="eastAsia" w:ascii="宋体" w:hAnsi="宋体"/>
          <w:color w:val="000000"/>
          <w:sz w:val="24"/>
          <w:szCs w:val="24"/>
          <w:lang w:val="zh-CN"/>
        </w:rPr>
        <w:t>供应商</w:t>
      </w:r>
      <w:r>
        <w:rPr>
          <w:rFonts w:ascii="宋体" w:hAnsi="宋体"/>
          <w:color w:val="000000"/>
          <w:sz w:val="24"/>
          <w:szCs w:val="24"/>
          <w:lang w:val="zh-CN"/>
        </w:rPr>
        <w:t>承担。</w:t>
      </w:r>
    </w:p>
    <w:p>
      <w:pPr>
        <w:pStyle w:val="27"/>
        <w:adjustRightInd w:val="0"/>
        <w:snapToGrid w:val="0"/>
        <w:spacing w:line="460" w:lineRule="atLeast"/>
        <w:ind w:firstLine="482" w:firstLineChars="200"/>
        <w:rPr>
          <w:rFonts w:hint="eastAsia" w:hAnsi="宋体"/>
          <w:b/>
          <w:color w:val="000000"/>
          <w:sz w:val="24"/>
          <w:lang w:val="zh-CN"/>
        </w:rPr>
      </w:pPr>
      <w:r>
        <w:rPr>
          <w:rFonts w:hint="eastAsia" w:hAnsi="宋体"/>
          <w:b/>
          <w:color w:val="000000"/>
          <w:sz w:val="24"/>
        </w:rPr>
        <w:t>十二</w:t>
      </w:r>
      <w:r>
        <w:rPr>
          <w:rFonts w:hint="eastAsia" w:hAnsi="宋体"/>
          <w:b/>
          <w:color w:val="000000"/>
          <w:sz w:val="24"/>
          <w:lang w:val="zh-CN"/>
        </w:rPr>
        <w:t>、付款方式</w:t>
      </w:r>
    </w:p>
    <w:p>
      <w:pPr>
        <w:pStyle w:val="79"/>
        <w:tabs>
          <w:tab w:val="left" w:pos="540"/>
          <w:tab w:val="left" w:pos="994"/>
        </w:tabs>
        <w:adjustRightInd w:val="0"/>
        <w:snapToGrid w:val="0"/>
        <w:spacing w:before="0" w:after="0" w:line="460" w:lineRule="atLeast"/>
        <w:rPr>
          <w:rFonts w:hint="eastAsia" w:hAnsi="宋体"/>
          <w:color w:val="000000"/>
        </w:rPr>
      </w:pPr>
      <w:r>
        <w:rPr>
          <w:rFonts w:hint="eastAsia" w:hAnsi="宋体"/>
          <w:color w:val="000000"/>
        </w:rPr>
        <w:t>服务开始之日起10个工作日内，甲方一次性支付乙方全部合同款项。</w:t>
      </w:r>
    </w:p>
    <w:p>
      <w:pPr>
        <w:pStyle w:val="79"/>
        <w:tabs>
          <w:tab w:val="left" w:pos="540"/>
          <w:tab w:val="left" w:pos="994"/>
        </w:tabs>
        <w:adjustRightInd w:val="0"/>
        <w:snapToGrid w:val="0"/>
        <w:spacing w:before="0" w:after="0" w:line="460" w:lineRule="atLeast"/>
        <w:ind w:firstLine="482"/>
        <w:rPr>
          <w:rFonts w:hint="eastAsia" w:hAnsi="宋体"/>
          <w:b/>
          <w:color w:val="000000"/>
        </w:rPr>
      </w:pPr>
      <w:r>
        <w:rPr>
          <w:rFonts w:hint="eastAsia" w:hAnsi="宋体"/>
          <w:b/>
          <w:color w:val="000000"/>
        </w:rPr>
        <w:t>十三、评审方式</w:t>
      </w:r>
    </w:p>
    <w:p>
      <w:pPr>
        <w:pStyle w:val="79"/>
        <w:tabs>
          <w:tab w:val="left" w:pos="540"/>
          <w:tab w:val="left" w:pos="994"/>
        </w:tabs>
        <w:adjustRightInd w:val="0"/>
        <w:snapToGrid w:val="0"/>
        <w:spacing w:before="0" w:after="0" w:line="460" w:lineRule="atLeast"/>
        <w:rPr>
          <w:rFonts w:hint="eastAsia" w:hAnsi="宋体"/>
          <w:bCs/>
          <w:color w:val="000000"/>
        </w:rPr>
      </w:pPr>
      <w:r>
        <w:rPr>
          <w:rFonts w:hint="eastAsia" w:hAnsi="宋体"/>
          <w:bCs/>
          <w:color w:val="000000"/>
        </w:rPr>
        <w:t>1、本项目系采购人自主采购项目，采购人自主组建评审小组，成员由采购人的工作人员组成，且报价人不少于1家即可正常开标评审。</w:t>
      </w:r>
    </w:p>
    <w:p>
      <w:pPr>
        <w:pStyle w:val="79"/>
        <w:tabs>
          <w:tab w:val="left" w:pos="540"/>
          <w:tab w:val="left" w:pos="994"/>
        </w:tabs>
        <w:adjustRightInd w:val="0"/>
        <w:snapToGrid w:val="0"/>
        <w:spacing w:before="0" w:after="0" w:line="460" w:lineRule="atLeast"/>
        <w:jc w:val="left"/>
        <w:rPr>
          <w:rFonts w:hint="eastAsia"/>
          <w:color w:val="000000"/>
        </w:rPr>
      </w:pPr>
      <w:r>
        <w:rPr>
          <w:rFonts w:hint="eastAsia"/>
          <w:color w:val="000000"/>
        </w:rPr>
        <w:t>2、</w:t>
      </w:r>
      <w:r>
        <w:rPr>
          <w:rFonts w:hint="eastAsia"/>
          <w:color w:val="000000"/>
          <w:u w:val="single"/>
        </w:rPr>
        <w:t>在满足采购项目的重要参数和基本要求的前提下，按照质量、服务相等且评标价格最低的原则确定成交供应商。</w:t>
      </w:r>
      <w:r>
        <w:rPr>
          <w:rFonts w:hint="eastAsia"/>
          <w:color w:val="000000"/>
        </w:rPr>
        <w:t>如果成交候选人的评标价格相同时，则依次以技术方案配置、服务承诺、优惠条款等方面进行综合评审，从中择优确定成交供应商。若通过上述综合评审后仍确定不了成交供应商时，评审小组将以投票方式确定成交候选人。</w:t>
      </w:r>
    </w:p>
    <w:p>
      <w:pPr>
        <w:pStyle w:val="79"/>
        <w:tabs>
          <w:tab w:val="left" w:pos="540"/>
          <w:tab w:val="left" w:pos="994"/>
        </w:tabs>
        <w:adjustRightInd w:val="0"/>
        <w:snapToGrid w:val="0"/>
        <w:spacing w:before="0" w:after="0" w:line="480" w:lineRule="atLeast"/>
        <w:ind w:firstLine="0" w:firstLineChars="0"/>
        <w:jc w:val="left"/>
        <w:rPr>
          <w:rFonts w:hint="eastAsia"/>
          <w:color w:val="000000"/>
        </w:rPr>
      </w:pPr>
    </w:p>
    <w:p>
      <w:pPr>
        <w:pStyle w:val="79"/>
        <w:tabs>
          <w:tab w:val="left" w:pos="540"/>
          <w:tab w:val="left" w:pos="994"/>
        </w:tabs>
        <w:adjustRightInd w:val="0"/>
        <w:snapToGrid w:val="0"/>
        <w:spacing w:before="0" w:after="0" w:line="480" w:lineRule="atLeast"/>
        <w:ind w:firstLine="0" w:firstLineChars="0"/>
        <w:jc w:val="left"/>
        <w:rPr>
          <w:rFonts w:hint="eastAsia"/>
          <w:color w:val="000000"/>
        </w:rPr>
      </w:pPr>
    </w:p>
    <w:p>
      <w:pPr>
        <w:pStyle w:val="2"/>
        <w:pageBreakBefore/>
        <w:numPr>
          <w:ilvl w:val="0"/>
          <w:numId w:val="0"/>
        </w:numPr>
        <w:snapToGrid w:val="0"/>
        <w:spacing w:line="500" w:lineRule="atLeast"/>
        <w:rPr>
          <w:rFonts w:hint="eastAsia" w:ascii="黑体" w:hAnsi="黑体" w:eastAsia="黑体"/>
          <w:color w:val="000000"/>
          <w:sz w:val="30"/>
          <w:szCs w:val="30"/>
        </w:rPr>
      </w:pPr>
      <w:bookmarkStart w:id="19" w:name="_Toc70360950"/>
      <w:r>
        <w:rPr>
          <w:rFonts w:hint="eastAsia" w:ascii="黑体" w:hAnsi="黑体" w:eastAsia="黑体"/>
          <w:color w:val="000000"/>
          <w:sz w:val="30"/>
          <w:szCs w:val="30"/>
        </w:rPr>
        <w:t>第三部分　报价文件格式</w:t>
      </w:r>
      <w:bookmarkEnd w:id="19"/>
    </w:p>
    <w:p>
      <w:pPr>
        <w:rPr>
          <w:rFonts w:hint="eastAsia"/>
          <w:color w:val="000000"/>
        </w:rPr>
      </w:pPr>
    </w:p>
    <w:p>
      <w:pPr>
        <w:adjustRightInd w:val="0"/>
        <w:snapToGrid w:val="0"/>
        <w:spacing w:after="120" w:afterLines="50" w:line="440" w:lineRule="atLeast"/>
        <w:jc w:val="left"/>
        <w:rPr>
          <w:rFonts w:hint="eastAsia" w:ascii="宋体" w:hAnsi="宋体"/>
          <w:b/>
          <w:color w:val="000000"/>
          <w:sz w:val="24"/>
          <w:szCs w:val="24"/>
        </w:rPr>
      </w:pPr>
      <w:r>
        <w:rPr>
          <w:rFonts w:hint="eastAsia" w:ascii="宋体" w:hAnsi="宋体"/>
          <w:b/>
          <w:color w:val="000000"/>
          <w:sz w:val="24"/>
          <w:szCs w:val="24"/>
        </w:rPr>
        <w:t>报价文件密封袋封面：</w:t>
      </w:r>
    </w:p>
    <w:tbl>
      <w:tblPr>
        <w:tblStyle w:val="49"/>
        <w:tblW w:w="0" w:type="auto"/>
        <w:jc w:val="center"/>
        <w:tblBorders>
          <w:top w:val="dashDotStroked" w:color="000080" w:sz="24" w:space="0"/>
          <w:left w:val="dashDotStroked" w:color="000080" w:sz="24" w:space="0"/>
          <w:bottom w:val="dashDotStroked" w:color="000080" w:sz="24" w:space="0"/>
          <w:right w:val="dashDotStroked" w:color="000080" w:sz="24" w:space="0"/>
          <w:insideH w:val="dashDotStroked" w:color="000080" w:sz="24" w:space="0"/>
          <w:insideV w:val="dashDotStroked" w:color="000080" w:sz="24" w:space="0"/>
        </w:tblBorders>
        <w:tblLayout w:type="fixed"/>
        <w:tblCellMar>
          <w:top w:w="0" w:type="dxa"/>
          <w:left w:w="108" w:type="dxa"/>
          <w:bottom w:w="0" w:type="dxa"/>
          <w:right w:w="108" w:type="dxa"/>
        </w:tblCellMar>
      </w:tblPr>
      <w:tblGrid>
        <w:gridCol w:w="8896"/>
      </w:tblGrid>
      <w:tr>
        <w:tblPrEx>
          <w:tblBorders>
            <w:top w:val="dashDotStroked" w:color="000080" w:sz="24" w:space="0"/>
            <w:left w:val="dashDotStroked" w:color="000080" w:sz="24" w:space="0"/>
            <w:bottom w:val="dashDotStroked" w:color="000080" w:sz="24" w:space="0"/>
            <w:right w:val="dashDotStroked" w:color="000080" w:sz="24" w:space="0"/>
            <w:insideH w:val="dashDotStroked" w:color="000080" w:sz="24" w:space="0"/>
            <w:insideV w:val="dashDotStroked" w:color="000080" w:sz="24" w:space="0"/>
          </w:tblBorders>
          <w:tblCellMar>
            <w:top w:w="0" w:type="dxa"/>
            <w:left w:w="108" w:type="dxa"/>
            <w:bottom w:w="0" w:type="dxa"/>
            <w:right w:w="108" w:type="dxa"/>
          </w:tblCellMar>
        </w:tblPrEx>
        <w:trPr>
          <w:trHeight w:val="10928" w:hRule="atLeast"/>
          <w:jc w:val="center"/>
        </w:trPr>
        <w:tc>
          <w:tcPr>
            <w:tcW w:w="8896" w:type="dxa"/>
            <w:tcBorders>
              <w:top w:val="double" w:color="666699" w:sz="4" w:space="0"/>
              <w:left w:val="double" w:color="666699" w:sz="4" w:space="0"/>
              <w:bottom w:val="double" w:color="666699" w:sz="4" w:space="0"/>
              <w:right w:val="double" w:color="666699" w:sz="4" w:space="0"/>
            </w:tcBorders>
            <w:shd w:val="clear" w:color="auto" w:fill="FCFEEA"/>
            <w:noWrap w:val="0"/>
            <w:vAlign w:val="top"/>
          </w:tcPr>
          <w:p>
            <w:pPr>
              <w:snapToGrid w:val="0"/>
              <w:jc w:val="center"/>
              <w:rPr>
                <w:rFonts w:hint="eastAsia"/>
                <w:b/>
                <w:color w:val="000000"/>
                <w:sz w:val="30"/>
              </w:rPr>
            </w:pPr>
          </w:p>
          <w:p>
            <w:pPr>
              <w:snapToGrid w:val="0"/>
              <w:jc w:val="center"/>
              <w:rPr>
                <w:rFonts w:hint="eastAsia"/>
                <w:b/>
                <w:color w:val="000000"/>
                <w:sz w:val="30"/>
              </w:rPr>
            </w:pPr>
          </w:p>
          <w:p>
            <w:pPr>
              <w:snapToGrid w:val="0"/>
              <w:jc w:val="center"/>
              <w:rPr>
                <w:rFonts w:hint="eastAsia"/>
                <w:b/>
                <w:color w:val="000000"/>
                <w:sz w:val="30"/>
              </w:rPr>
            </w:pPr>
          </w:p>
          <w:p>
            <w:pPr>
              <w:pStyle w:val="21"/>
              <w:spacing w:line="360" w:lineRule="auto"/>
              <w:jc w:val="center"/>
              <w:rPr>
                <w:rFonts w:hint="eastAsia" w:ascii="楷体_GB2312" w:eastAsia="楷体_GB2312"/>
                <w:b/>
                <w:bCs/>
                <w:color w:val="000000"/>
                <w:sz w:val="44"/>
                <w:szCs w:val="44"/>
              </w:rPr>
            </w:pPr>
            <w:r>
              <w:rPr>
                <w:rFonts w:hint="eastAsia" w:ascii="楷体_GB2312" w:eastAsia="楷体_GB2312"/>
                <w:b/>
                <w:bCs/>
                <w:color w:val="000000"/>
                <w:sz w:val="44"/>
                <w:szCs w:val="44"/>
              </w:rPr>
              <w:t>台山市人民法院采购项目报价文件</w:t>
            </w:r>
          </w:p>
          <w:p>
            <w:pPr>
              <w:spacing w:line="360" w:lineRule="auto"/>
              <w:jc w:val="center"/>
              <w:rPr>
                <w:rFonts w:hint="eastAsia" w:ascii="黑体" w:eastAsia="黑体"/>
                <w:b/>
                <w:bCs/>
                <w:color w:val="000000"/>
                <w:sz w:val="24"/>
                <w:lang w:val="en-GB"/>
              </w:rPr>
            </w:pPr>
          </w:p>
          <w:p>
            <w:pPr>
              <w:spacing w:line="360" w:lineRule="auto"/>
              <w:jc w:val="center"/>
              <w:rPr>
                <w:rFonts w:hint="eastAsia" w:ascii="黑体" w:eastAsia="黑体"/>
                <w:b/>
                <w:bCs/>
                <w:color w:val="000000"/>
                <w:sz w:val="24"/>
                <w:lang w:val="en-GB"/>
              </w:rPr>
            </w:pPr>
          </w:p>
          <w:p>
            <w:pPr>
              <w:spacing w:line="360" w:lineRule="auto"/>
              <w:jc w:val="center"/>
              <w:rPr>
                <w:rFonts w:hint="eastAsia" w:ascii="黑体" w:eastAsia="黑体"/>
                <w:b/>
                <w:bCs/>
                <w:color w:val="000000"/>
                <w:sz w:val="28"/>
                <w:szCs w:val="28"/>
              </w:rPr>
            </w:pPr>
            <w:r>
              <w:rPr>
                <w:rFonts w:hint="eastAsia" w:ascii="黑体" w:eastAsia="黑体"/>
                <w:b/>
                <w:bCs/>
                <w:color w:val="000000"/>
                <w:sz w:val="28"/>
                <w:szCs w:val="28"/>
                <w:lang w:val="en-GB"/>
              </w:rPr>
              <w:t>密封内容：</w:t>
            </w:r>
            <w:r>
              <w:rPr>
                <w:rFonts w:hint="eastAsia"/>
                <w:b/>
                <w:color w:val="000000"/>
                <w:sz w:val="28"/>
                <w:szCs w:val="28"/>
              </w:rPr>
              <w:t>□</w:t>
            </w:r>
            <w:r>
              <w:rPr>
                <w:rFonts w:hint="eastAsia" w:ascii="黑体" w:eastAsia="黑体"/>
                <w:b/>
                <w:bCs/>
                <w:color w:val="000000"/>
                <w:sz w:val="28"/>
                <w:szCs w:val="28"/>
              </w:rPr>
              <w:t>报价文件</w:t>
            </w:r>
          </w:p>
          <w:p>
            <w:pPr>
              <w:jc w:val="center"/>
              <w:rPr>
                <w:rFonts w:hint="eastAsia" w:ascii="黑体" w:eastAsia="黑体"/>
                <w:b/>
                <w:color w:val="000000"/>
                <w:sz w:val="11"/>
                <w:szCs w:val="11"/>
              </w:rPr>
            </w:pPr>
          </w:p>
          <w:p>
            <w:pPr>
              <w:jc w:val="center"/>
              <w:rPr>
                <w:rFonts w:hint="eastAsia" w:ascii="黑体" w:eastAsia="黑体"/>
                <w:b/>
                <w:color w:val="000000"/>
                <w:sz w:val="11"/>
                <w:szCs w:val="11"/>
              </w:rPr>
            </w:pPr>
          </w:p>
          <w:p>
            <w:pPr>
              <w:jc w:val="center"/>
              <w:rPr>
                <w:rFonts w:hint="eastAsia" w:ascii="黑体" w:eastAsia="黑体"/>
                <w:b/>
                <w:color w:val="000000"/>
                <w:sz w:val="11"/>
                <w:szCs w:val="11"/>
              </w:rPr>
            </w:pPr>
          </w:p>
          <w:p>
            <w:pPr>
              <w:spacing w:line="360" w:lineRule="auto"/>
              <w:ind w:firstLine="960" w:firstLineChars="400"/>
              <w:rPr>
                <w:rFonts w:hint="eastAsia" w:ascii="宋体" w:hAnsi="宋体"/>
                <w:color w:val="000000"/>
                <w:sz w:val="24"/>
                <w:szCs w:val="24"/>
              </w:rPr>
            </w:pPr>
          </w:p>
          <w:p>
            <w:pPr>
              <w:spacing w:line="480" w:lineRule="auto"/>
              <w:ind w:firstLine="540" w:firstLineChars="225"/>
              <w:rPr>
                <w:rFonts w:hint="eastAsia" w:ascii="宋体" w:hAnsi="宋体"/>
                <w:color w:val="000000"/>
                <w:sz w:val="24"/>
                <w:szCs w:val="24"/>
                <w:u w:val="single"/>
              </w:rPr>
            </w:pPr>
            <w:r>
              <w:rPr>
                <w:rFonts w:hint="eastAsia" w:ascii="宋体" w:hAnsi="宋体"/>
                <w:color w:val="000000"/>
                <w:sz w:val="24"/>
                <w:szCs w:val="24"/>
              </w:rPr>
              <w:t>采购项目编号：</w:t>
            </w:r>
            <w:r>
              <w:rPr>
                <w:rFonts w:ascii="宋体" w:hAnsi="宋体"/>
                <w:color w:val="000000"/>
                <w:sz w:val="24"/>
                <w:szCs w:val="24"/>
                <w:u w:val="single"/>
              </w:rPr>
              <w:t>TSFY-</w:t>
            </w:r>
            <w:r>
              <w:rPr>
                <w:rFonts w:hint="eastAsia" w:ascii="宋体" w:hAnsi="宋体"/>
                <w:color w:val="000000"/>
                <w:sz w:val="24"/>
                <w:szCs w:val="24"/>
                <w:u w:val="single"/>
                <w:lang w:eastAsia="zh-CN"/>
              </w:rPr>
              <w:t>2023002</w:t>
            </w:r>
            <w:r>
              <w:rPr>
                <w:rFonts w:hint="eastAsia" w:ascii="宋体" w:hAnsi="宋体"/>
                <w:color w:val="000000"/>
                <w:sz w:val="24"/>
                <w:szCs w:val="24"/>
                <w:u w:val="single"/>
              </w:rPr>
              <w:t xml:space="preserve">      　　　   </w:t>
            </w:r>
          </w:p>
          <w:p>
            <w:pPr>
              <w:spacing w:line="480" w:lineRule="auto"/>
              <w:ind w:firstLine="540" w:firstLineChars="225"/>
              <w:rPr>
                <w:rFonts w:hint="eastAsia" w:ascii="宋体" w:hAnsi="宋体"/>
                <w:color w:val="000000"/>
                <w:sz w:val="24"/>
                <w:szCs w:val="24"/>
                <w:u w:val="single"/>
              </w:rPr>
            </w:pPr>
            <w:r>
              <w:rPr>
                <w:rFonts w:hint="eastAsia" w:ascii="宋体" w:hAnsi="宋体"/>
                <w:color w:val="000000"/>
                <w:sz w:val="24"/>
                <w:szCs w:val="24"/>
              </w:rPr>
              <w:t>采购项目名称：</w:t>
            </w:r>
            <w:r>
              <w:rPr>
                <w:rFonts w:hint="eastAsia" w:ascii="宋体" w:hAnsi="宋体"/>
                <w:color w:val="000000"/>
                <w:sz w:val="24"/>
                <w:szCs w:val="24"/>
                <w:u w:val="single"/>
              </w:rPr>
              <w:t>台山市人民法院庭审直播服务项目</w:t>
            </w:r>
          </w:p>
          <w:p>
            <w:pPr>
              <w:spacing w:line="480" w:lineRule="auto"/>
              <w:ind w:firstLine="540" w:firstLineChars="225"/>
              <w:rPr>
                <w:rFonts w:hint="eastAsia" w:ascii="宋体" w:hAnsi="宋体"/>
                <w:color w:val="000000"/>
                <w:sz w:val="24"/>
                <w:szCs w:val="24"/>
                <w:u w:val="dotted"/>
                <w:lang w:val="en-GB"/>
              </w:rPr>
            </w:pPr>
            <w:r>
              <w:rPr>
                <w:rFonts w:hint="eastAsia" w:ascii="宋体" w:hAnsi="宋体"/>
                <w:color w:val="000000"/>
                <w:sz w:val="24"/>
                <w:szCs w:val="24"/>
              </w:rPr>
              <w:t>报价人名称(公章)：</w:t>
            </w:r>
            <w:r>
              <w:rPr>
                <w:rFonts w:hint="eastAsia" w:ascii="宋体" w:hAnsi="宋体"/>
                <w:color w:val="000000"/>
                <w:sz w:val="24"/>
                <w:szCs w:val="24"/>
                <w:u w:val="single"/>
                <w:lang w:val="en-GB"/>
              </w:rPr>
              <w:t xml:space="preserve">　    　　                </w:t>
            </w:r>
          </w:p>
          <w:p>
            <w:pPr>
              <w:spacing w:line="360" w:lineRule="auto"/>
              <w:ind w:firstLine="960" w:firstLineChars="400"/>
              <w:rPr>
                <w:rFonts w:hint="eastAsia" w:ascii="宋体" w:hAnsi="宋体"/>
                <w:color w:val="000000"/>
                <w:sz w:val="24"/>
                <w:szCs w:val="24"/>
                <w:u w:val="dotted"/>
                <w:lang w:val="en-GB"/>
              </w:rPr>
            </w:pPr>
          </w:p>
          <w:p>
            <w:pPr>
              <w:jc w:val="center"/>
              <w:rPr>
                <w:rFonts w:hint="eastAsia"/>
                <w:bCs/>
                <w:color w:val="000000"/>
              </w:rPr>
            </w:pPr>
          </w:p>
          <w:p>
            <w:pPr>
              <w:jc w:val="center"/>
              <w:rPr>
                <w:rFonts w:hint="eastAsia"/>
                <w:bCs/>
                <w:color w:val="000000"/>
              </w:rPr>
            </w:pPr>
          </w:p>
          <w:p>
            <w:pPr>
              <w:jc w:val="center"/>
              <w:rPr>
                <w:rFonts w:hint="eastAsia"/>
                <w:bCs/>
                <w:color w:val="000000"/>
              </w:rPr>
            </w:pPr>
          </w:p>
          <w:p>
            <w:pPr>
              <w:spacing w:line="400" w:lineRule="atLeast"/>
              <w:ind w:firstLine="1108" w:firstLineChars="528"/>
              <w:rPr>
                <w:rFonts w:hint="eastAsia" w:ascii="宋体" w:hAnsi="宋体"/>
                <w:bCs/>
                <w:color w:val="000000"/>
              </w:rPr>
            </w:pPr>
            <w:r>
              <w:rPr>
                <w:rFonts w:hint="eastAsia" w:ascii="宋体" w:hAnsi="宋体"/>
                <w:bCs/>
                <w:color w:val="000000"/>
              </w:rPr>
              <w:t>在</w:t>
            </w:r>
            <w:r>
              <w:rPr>
                <w:rFonts w:hint="eastAsia" w:ascii="宋体" w:hAnsi="宋体"/>
                <w:bCs/>
                <w:color w:val="000000"/>
                <w:lang w:eastAsia="zh-CN"/>
              </w:rPr>
              <w:t>2023</w:t>
            </w:r>
            <w:r>
              <w:rPr>
                <w:rFonts w:hint="eastAsia" w:ascii="宋体" w:hAnsi="宋体"/>
                <w:bCs/>
                <w:color w:val="000000"/>
              </w:rPr>
              <w:t>年9月</w:t>
            </w:r>
            <w:r>
              <w:rPr>
                <w:rFonts w:hint="eastAsia" w:ascii="宋体" w:hAnsi="宋体"/>
                <w:bCs/>
                <w:color w:val="000000"/>
                <w:lang w:val="en-US" w:eastAsia="zh-CN"/>
              </w:rPr>
              <w:t>12</w:t>
            </w:r>
            <w:r>
              <w:rPr>
                <w:rFonts w:hint="eastAsia" w:ascii="宋体" w:hAnsi="宋体"/>
                <w:bCs/>
                <w:color w:val="000000"/>
              </w:rPr>
              <w:t>日10时00分之前不得启封</w:t>
            </w:r>
          </w:p>
          <w:p>
            <w:pPr>
              <w:spacing w:line="400" w:lineRule="atLeast"/>
              <w:ind w:firstLine="1131" w:firstLineChars="539"/>
              <w:jc w:val="left"/>
              <w:rPr>
                <w:rFonts w:hint="eastAsia" w:ascii="宋体" w:hAnsi="宋体"/>
                <w:color w:val="000000"/>
              </w:rPr>
            </w:pPr>
          </w:p>
          <w:p>
            <w:pPr>
              <w:spacing w:line="400" w:lineRule="atLeast"/>
              <w:ind w:firstLine="1131" w:firstLineChars="539"/>
              <w:jc w:val="left"/>
              <w:rPr>
                <w:rFonts w:hint="eastAsia" w:ascii="宋体" w:hAnsi="宋体"/>
                <w:color w:val="000000"/>
              </w:rPr>
            </w:pPr>
          </w:p>
          <w:p>
            <w:pPr>
              <w:spacing w:line="400" w:lineRule="atLeast"/>
              <w:ind w:firstLine="1131" w:firstLineChars="539"/>
              <w:jc w:val="left"/>
              <w:rPr>
                <w:rFonts w:hint="eastAsia" w:ascii="宋体" w:hAnsi="宋体"/>
                <w:color w:val="000000"/>
              </w:rPr>
            </w:pPr>
          </w:p>
          <w:p>
            <w:pPr>
              <w:spacing w:line="400" w:lineRule="atLeast"/>
              <w:ind w:left="630" w:leftChars="300" w:right="893" w:rightChars="425" w:firstLine="413" w:firstLineChars="196"/>
              <w:rPr>
                <w:rFonts w:hint="eastAsia"/>
                <w:color w:val="000000"/>
              </w:rPr>
            </w:pPr>
            <w:r>
              <w:rPr>
                <w:rFonts w:hint="eastAsia" w:ascii="宋体" w:hAnsi="宋体"/>
                <w:b/>
                <w:color w:val="000000"/>
              </w:rPr>
              <w:t>声明：</w:t>
            </w:r>
            <w:r>
              <w:rPr>
                <w:rFonts w:hint="eastAsia" w:ascii="宋体" w:hAnsi="宋体"/>
                <w:color w:val="000000"/>
              </w:rPr>
              <w:t>若发布的采购文件有任何修改或更正通知时，我方已在报价截止时间前</w:t>
            </w:r>
            <w:r>
              <w:rPr>
                <w:rFonts w:ascii="宋体" w:hAnsi="宋体"/>
                <w:color w:val="000000"/>
              </w:rPr>
              <w:t>24</w:t>
            </w:r>
            <w:r>
              <w:rPr>
                <w:rFonts w:hint="eastAsia" w:ascii="宋体" w:hAnsi="宋体"/>
                <w:color w:val="000000"/>
              </w:rPr>
              <w:t>小时在原公告栏上查阅知悉。</w:t>
            </w:r>
          </w:p>
        </w:tc>
      </w:tr>
    </w:tbl>
    <w:p>
      <w:pPr>
        <w:tabs>
          <w:tab w:val="left" w:pos="1080"/>
        </w:tabs>
        <w:adjustRightInd w:val="0"/>
        <w:snapToGrid w:val="0"/>
        <w:spacing w:line="400" w:lineRule="atLeast"/>
        <w:rPr>
          <w:rFonts w:hint="eastAsia"/>
          <w:b/>
          <w:color w:val="000000"/>
          <w:sz w:val="24"/>
          <w:lang w:val="en-GB"/>
        </w:rPr>
      </w:pPr>
      <w:r>
        <w:rPr>
          <w:rFonts w:hint="eastAsia"/>
          <w:b/>
          <w:color w:val="000000"/>
          <w:sz w:val="24"/>
          <w:lang w:val="en-GB"/>
        </w:rPr>
        <w:t>注：密封包装标贴此封面，并在封口处加盖公章。</w:t>
      </w:r>
    </w:p>
    <w:p>
      <w:pPr>
        <w:spacing w:line="360" w:lineRule="auto"/>
        <w:rPr>
          <w:rFonts w:hint="eastAsia" w:ascii="黑体" w:hAnsi="黑体" w:eastAsia="黑体"/>
          <w:color w:val="000000"/>
          <w:sz w:val="28"/>
          <w:szCs w:val="28"/>
          <w:lang w:val="en-GB"/>
        </w:rPr>
      </w:pPr>
    </w:p>
    <w:p>
      <w:pPr>
        <w:adjustRightInd w:val="0"/>
        <w:snapToGrid w:val="0"/>
        <w:spacing w:after="120" w:afterLines="50" w:line="440" w:lineRule="atLeast"/>
        <w:rPr>
          <w:rFonts w:hint="eastAsia" w:ascii="宋体" w:hAnsi="宋体"/>
          <w:b/>
          <w:color w:val="000000"/>
          <w:sz w:val="24"/>
          <w:szCs w:val="24"/>
        </w:rPr>
      </w:pPr>
      <w:r>
        <w:rPr>
          <w:color w:val="000000"/>
        </w:rPr>
        <w:br w:type="page"/>
      </w:r>
      <w:r>
        <w:rPr>
          <w:rFonts w:hint="eastAsia" w:ascii="宋体" w:hAnsi="宋体"/>
          <w:b/>
          <w:color w:val="000000"/>
          <w:sz w:val="24"/>
          <w:szCs w:val="24"/>
        </w:rPr>
        <w:t>报价文件封面：</w:t>
      </w:r>
    </w:p>
    <w:p>
      <w:pPr>
        <w:rPr>
          <w:rFonts w:hint="eastAsia" w:ascii="宋体" w:hAnsi="宋体"/>
          <w:color w:val="000000"/>
          <w:sz w:val="28"/>
          <w:szCs w:val="28"/>
        </w:rPr>
      </w:pPr>
    </w:p>
    <w:p>
      <w:pPr>
        <w:pStyle w:val="27"/>
        <w:tabs>
          <w:tab w:val="left" w:pos="1260"/>
          <w:tab w:val="left" w:pos="7740"/>
        </w:tabs>
        <w:spacing w:line="360" w:lineRule="auto"/>
        <w:rPr>
          <w:rFonts w:hint="eastAsia" w:hAnsi="宋体"/>
          <w:b/>
          <w:color w:val="000000"/>
          <w:spacing w:val="100"/>
          <w:w w:val="110"/>
          <w:kern w:val="0"/>
          <w:sz w:val="48"/>
          <w:szCs w:val="48"/>
        </w:rPr>
      </w:pPr>
    </w:p>
    <w:p>
      <w:pPr>
        <w:pStyle w:val="27"/>
        <w:tabs>
          <w:tab w:val="left" w:pos="1260"/>
          <w:tab w:val="left" w:pos="7740"/>
        </w:tabs>
        <w:spacing w:line="360" w:lineRule="auto"/>
        <w:rPr>
          <w:rFonts w:hint="eastAsia" w:hAnsi="宋体"/>
          <w:b/>
          <w:color w:val="000000"/>
          <w:spacing w:val="100"/>
          <w:w w:val="110"/>
          <w:kern w:val="0"/>
          <w:sz w:val="28"/>
          <w:szCs w:val="28"/>
        </w:rPr>
      </w:pPr>
    </w:p>
    <w:p>
      <w:pPr>
        <w:pStyle w:val="27"/>
        <w:tabs>
          <w:tab w:val="left" w:pos="1260"/>
          <w:tab w:val="left" w:pos="7740"/>
        </w:tabs>
        <w:spacing w:line="360" w:lineRule="auto"/>
        <w:jc w:val="center"/>
        <w:rPr>
          <w:rFonts w:hint="eastAsia" w:ascii="黑体" w:hAnsi="黑体" w:eastAsia="黑体"/>
          <w:color w:val="000000"/>
          <w:spacing w:val="100"/>
          <w:w w:val="110"/>
          <w:sz w:val="72"/>
          <w:szCs w:val="72"/>
        </w:rPr>
      </w:pPr>
      <w:r>
        <w:rPr>
          <w:rFonts w:hint="eastAsia" w:ascii="黑体" w:hAnsi="黑体" w:eastAsia="黑体"/>
          <w:color w:val="000000"/>
          <w:spacing w:val="100"/>
          <w:w w:val="110"/>
          <w:kern w:val="0"/>
          <w:sz w:val="72"/>
          <w:szCs w:val="72"/>
        </w:rPr>
        <w:t>报价文件</w:t>
      </w:r>
    </w:p>
    <w:p>
      <w:pPr>
        <w:pStyle w:val="27"/>
        <w:tabs>
          <w:tab w:val="left" w:pos="7740"/>
        </w:tabs>
        <w:spacing w:line="360" w:lineRule="auto"/>
        <w:rPr>
          <w:rFonts w:hint="eastAsia" w:hAnsi="宋体"/>
          <w:b/>
          <w:color w:val="000000"/>
          <w:sz w:val="28"/>
          <w:szCs w:val="28"/>
        </w:rPr>
      </w:pPr>
    </w:p>
    <w:p>
      <w:pPr>
        <w:pStyle w:val="27"/>
        <w:tabs>
          <w:tab w:val="left" w:pos="7740"/>
        </w:tabs>
        <w:spacing w:line="360" w:lineRule="auto"/>
        <w:rPr>
          <w:rFonts w:hint="eastAsia" w:hAnsi="宋体"/>
          <w:b/>
          <w:color w:val="000000"/>
          <w:sz w:val="28"/>
          <w:szCs w:val="28"/>
        </w:rPr>
      </w:pPr>
    </w:p>
    <w:p>
      <w:pPr>
        <w:pStyle w:val="27"/>
        <w:tabs>
          <w:tab w:val="left" w:pos="7740"/>
        </w:tabs>
        <w:spacing w:line="360" w:lineRule="auto"/>
        <w:rPr>
          <w:rFonts w:hint="eastAsia" w:hAnsi="宋体"/>
          <w:b/>
          <w:color w:val="000000"/>
          <w:sz w:val="28"/>
          <w:szCs w:val="28"/>
        </w:rPr>
      </w:pPr>
    </w:p>
    <w:p>
      <w:pPr>
        <w:adjustRightInd w:val="0"/>
        <w:snapToGrid w:val="0"/>
        <w:spacing w:line="800" w:lineRule="atLeast"/>
        <w:ind w:firstLine="900" w:firstLineChars="375"/>
        <w:rPr>
          <w:rFonts w:hint="eastAsia" w:ascii="宋体" w:hAnsi="宋体"/>
          <w:color w:val="000000"/>
          <w:sz w:val="24"/>
          <w:szCs w:val="24"/>
          <w:u w:val="single"/>
        </w:rPr>
      </w:pPr>
      <w:r>
        <w:rPr>
          <w:rFonts w:hint="eastAsia" w:ascii="宋体" w:hAnsi="宋体"/>
          <w:color w:val="000000"/>
          <w:sz w:val="24"/>
          <w:szCs w:val="24"/>
        </w:rPr>
        <w:t>采购项目编号：</w:t>
      </w:r>
      <w:r>
        <w:rPr>
          <w:rFonts w:ascii="宋体" w:hAnsi="宋体"/>
          <w:color w:val="000000"/>
          <w:sz w:val="24"/>
          <w:szCs w:val="24"/>
          <w:u w:val="single"/>
        </w:rPr>
        <w:t>TSFY-</w:t>
      </w:r>
      <w:r>
        <w:rPr>
          <w:rFonts w:hint="eastAsia" w:ascii="宋体" w:hAnsi="宋体"/>
          <w:color w:val="000000"/>
          <w:sz w:val="24"/>
          <w:szCs w:val="24"/>
          <w:u w:val="single"/>
          <w:lang w:eastAsia="zh-CN"/>
        </w:rPr>
        <w:t>2023002</w:t>
      </w:r>
      <w:r>
        <w:rPr>
          <w:rFonts w:hint="eastAsia" w:ascii="宋体" w:hAnsi="宋体"/>
          <w:color w:val="000000"/>
          <w:sz w:val="24"/>
          <w:szCs w:val="24"/>
          <w:u w:val="single"/>
        </w:rPr>
        <w:t xml:space="preserve">                </w:t>
      </w:r>
    </w:p>
    <w:p>
      <w:pPr>
        <w:adjustRightInd w:val="0"/>
        <w:snapToGrid w:val="0"/>
        <w:spacing w:line="800" w:lineRule="atLeast"/>
        <w:ind w:firstLine="900" w:firstLineChars="375"/>
        <w:rPr>
          <w:rFonts w:hint="eastAsia" w:ascii="宋体" w:hAnsi="宋体"/>
          <w:color w:val="000000"/>
          <w:sz w:val="24"/>
          <w:szCs w:val="24"/>
          <w:u w:val="dotted"/>
        </w:rPr>
      </w:pPr>
      <w:r>
        <w:rPr>
          <w:rFonts w:hint="eastAsia" w:ascii="宋体" w:hAnsi="宋体"/>
          <w:color w:val="000000"/>
          <w:sz w:val="24"/>
          <w:szCs w:val="24"/>
        </w:rPr>
        <w:t>采购项目名称：</w:t>
      </w:r>
      <w:r>
        <w:rPr>
          <w:rFonts w:hint="eastAsia" w:ascii="宋体" w:hAnsi="宋体"/>
          <w:color w:val="000000"/>
          <w:sz w:val="24"/>
          <w:szCs w:val="24"/>
          <w:u w:val="single"/>
          <w:lang w:eastAsia="zh-CN"/>
        </w:rPr>
        <w:t>台山市人民法院2023年庭审直播服务项目</w:t>
      </w:r>
      <w:r>
        <w:rPr>
          <w:rFonts w:hint="eastAsia" w:ascii="宋体" w:hAnsi="宋体"/>
          <w:color w:val="000000"/>
          <w:sz w:val="24"/>
          <w:szCs w:val="24"/>
          <w:u w:val="single"/>
        </w:rPr>
        <w:t xml:space="preserve"> </w:t>
      </w:r>
    </w:p>
    <w:p>
      <w:pPr>
        <w:adjustRightInd w:val="0"/>
        <w:snapToGrid w:val="0"/>
        <w:spacing w:line="800" w:lineRule="atLeast"/>
        <w:ind w:firstLine="900" w:firstLineChars="375"/>
        <w:rPr>
          <w:rFonts w:hint="eastAsia" w:ascii="宋体" w:hAnsi="宋体"/>
          <w:color w:val="000000"/>
          <w:sz w:val="24"/>
          <w:szCs w:val="24"/>
          <w:u w:val="dotted"/>
          <w:lang w:val="en-GB"/>
        </w:rPr>
      </w:pPr>
      <w:r>
        <w:rPr>
          <w:rFonts w:hint="eastAsia" w:ascii="宋体" w:hAnsi="宋体"/>
          <w:color w:val="000000"/>
          <w:sz w:val="24"/>
          <w:szCs w:val="24"/>
        </w:rPr>
        <w:t>报价人名称(公章)：</w:t>
      </w:r>
      <w:r>
        <w:rPr>
          <w:rFonts w:hint="eastAsia" w:ascii="宋体" w:hAnsi="宋体"/>
          <w:color w:val="000000"/>
          <w:sz w:val="24"/>
          <w:szCs w:val="24"/>
          <w:u w:val="single"/>
        </w:rPr>
        <w:t xml:space="preserve">                            </w:t>
      </w:r>
    </w:p>
    <w:p>
      <w:pPr>
        <w:adjustRightInd w:val="0"/>
        <w:snapToGrid w:val="0"/>
        <w:spacing w:line="800" w:lineRule="atLeast"/>
        <w:ind w:firstLine="900" w:firstLineChars="375"/>
        <w:rPr>
          <w:rFonts w:hint="eastAsia" w:ascii="宋体" w:hAnsi="宋体"/>
          <w:color w:val="000000"/>
          <w:sz w:val="24"/>
          <w:szCs w:val="24"/>
        </w:rPr>
      </w:pPr>
      <w:r>
        <w:rPr>
          <w:rFonts w:hint="eastAsia" w:ascii="宋体" w:hAnsi="宋体"/>
          <w:color w:val="000000"/>
          <w:sz w:val="24"/>
          <w:szCs w:val="24"/>
        </w:rPr>
        <w:t>日 期：</w:t>
      </w:r>
      <w:r>
        <w:rPr>
          <w:rFonts w:hint="eastAsia" w:ascii="宋体" w:hAnsi="宋体"/>
          <w:color w:val="000000"/>
          <w:sz w:val="24"/>
          <w:szCs w:val="24"/>
          <w:u w:val="single"/>
        </w:rPr>
        <w:t xml:space="preserve">      年    月     日</w:t>
      </w:r>
      <w:r>
        <w:rPr>
          <w:rFonts w:hint="eastAsia" w:ascii="宋体" w:hAnsi="宋体"/>
          <w:color w:val="000000"/>
          <w:sz w:val="24"/>
          <w:szCs w:val="24"/>
        </w:rPr>
        <w:t xml:space="preserve"> </w:t>
      </w:r>
    </w:p>
    <w:p>
      <w:pPr>
        <w:tabs>
          <w:tab w:val="left" w:pos="7740"/>
        </w:tabs>
        <w:autoSpaceDE w:val="0"/>
        <w:autoSpaceDN w:val="0"/>
        <w:spacing w:line="360" w:lineRule="auto"/>
        <w:rPr>
          <w:rFonts w:hint="eastAsia" w:ascii="宋体" w:hAnsi="宋体"/>
          <w:color w:val="000000"/>
        </w:rPr>
      </w:pPr>
    </w:p>
    <w:p>
      <w:pPr>
        <w:tabs>
          <w:tab w:val="left" w:pos="7740"/>
        </w:tabs>
        <w:autoSpaceDE w:val="0"/>
        <w:autoSpaceDN w:val="0"/>
        <w:spacing w:line="360" w:lineRule="auto"/>
        <w:rPr>
          <w:rFonts w:hint="eastAsia" w:ascii="宋体" w:hAnsi="宋体"/>
          <w:b/>
          <w:color w:val="000000"/>
          <w:sz w:val="28"/>
          <w:szCs w:val="28"/>
        </w:rPr>
      </w:pPr>
    </w:p>
    <w:p>
      <w:pPr>
        <w:jc w:val="center"/>
        <w:rPr>
          <w:rFonts w:hint="eastAsia" w:ascii="宋体" w:hAnsi="宋体"/>
          <w:b/>
          <w:color w:val="000000"/>
          <w:sz w:val="32"/>
          <w:szCs w:val="32"/>
        </w:rPr>
      </w:pPr>
      <w:r>
        <w:rPr>
          <w:b/>
          <w:color w:val="000000"/>
          <w:sz w:val="24"/>
          <w:szCs w:val="24"/>
        </w:rPr>
        <w:br w:type="page"/>
      </w:r>
      <w:r>
        <w:rPr>
          <w:rFonts w:hint="eastAsia" w:ascii="宋体" w:hAnsi="宋体"/>
          <w:b/>
          <w:color w:val="000000"/>
          <w:sz w:val="32"/>
          <w:szCs w:val="32"/>
        </w:rPr>
        <w:t>报价文件目录</w:t>
      </w:r>
    </w:p>
    <w:p>
      <w:pPr>
        <w:adjustRightInd w:val="0"/>
        <w:snapToGrid w:val="0"/>
        <w:spacing w:line="720" w:lineRule="atLeast"/>
        <w:rPr>
          <w:rFonts w:hint="eastAsia" w:ascii="宋体" w:hAnsi="宋体"/>
          <w:b/>
          <w:color w:val="000000"/>
          <w:sz w:val="24"/>
        </w:rPr>
      </w:pPr>
    </w:p>
    <w:p>
      <w:pPr>
        <w:tabs>
          <w:tab w:val="left" w:pos="7740"/>
        </w:tabs>
        <w:adjustRightInd w:val="0"/>
        <w:snapToGrid w:val="0"/>
        <w:spacing w:line="720" w:lineRule="atLeast"/>
        <w:rPr>
          <w:rFonts w:hint="eastAsia" w:ascii="宋体" w:hAnsi="宋体"/>
          <w:color w:val="000000"/>
          <w:sz w:val="24"/>
          <w:szCs w:val="24"/>
        </w:rPr>
      </w:pPr>
      <w:r>
        <w:rPr>
          <w:rFonts w:hint="eastAsia" w:ascii="宋体" w:hAnsi="宋体"/>
          <w:color w:val="000000"/>
          <w:sz w:val="24"/>
          <w:szCs w:val="24"/>
        </w:rPr>
        <w:t xml:space="preserve">一、自查表 </w:t>
      </w:r>
      <w:r>
        <w:rPr>
          <w:rFonts w:ascii="宋体" w:hAnsi="宋体"/>
          <w:color w:val="000000"/>
          <w:sz w:val="24"/>
          <w:szCs w:val="24"/>
        </w:rPr>
        <w:t>……………………………………………………………………</w:t>
      </w:r>
      <w:r>
        <w:rPr>
          <w:rFonts w:hint="eastAsia" w:ascii="宋体" w:hAnsi="宋体"/>
          <w:color w:val="000000"/>
          <w:sz w:val="24"/>
          <w:szCs w:val="24"/>
        </w:rPr>
        <w:t>（页码）</w:t>
      </w:r>
    </w:p>
    <w:p>
      <w:pPr>
        <w:tabs>
          <w:tab w:val="left" w:pos="7740"/>
        </w:tabs>
        <w:adjustRightInd w:val="0"/>
        <w:snapToGrid w:val="0"/>
        <w:spacing w:line="720" w:lineRule="atLeast"/>
        <w:rPr>
          <w:rFonts w:hint="eastAsia" w:ascii="宋体" w:hAnsi="宋体"/>
          <w:color w:val="000000"/>
          <w:sz w:val="24"/>
          <w:szCs w:val="24"/>
        </w:rPr>
      </w:pPr>
      <w:r>
        <w:rPr>
          <w:rFonts w:hint="eastAsia" w:ascii="宋体" w:hAnsi="宋体"/>
          <w:color w:val="000000"/>
          <w:sz w:val="24"/>
          <w:szCs w:val="24"/>
        </w:rPr>
        <w:fldChar w:fldCharType="begin"/>
      </w:r>
      <w:r>
        <w:rPr>
          <w:rFonts w:hint="eastAsia" w:ascii="宋体" w:hAnsi="宋体"/>
          <w:color w:val="000000"/>
          <w:sz w:val="24"/>
          <w:szCs w:val="24"/>
        </w:rPr>
        <w:instrText xml:space="preserve"> HYPERLINK \l "_Toc175110017" </w:instrText>
      </w:r>
      <w:r>
        <w:rPr>
          <w:rFonts w:hint="eastAsia" w:ascii="宋体" w:hAnsi="宋体"/>
          <w:color w:val="000000"/>
          <w:sz w:val="24"/>
          <w:szCs w:val="24"/>
        </w:rPr>
        <w:fldChar w:fldCharType="separate"/>
      </w:r>
      <w:r>
        <w:rPr>
          <w:rFonts w:hint="eastAsia" w:ascii="宋体" w:hAnsi="宋体"/>
          <w:color w:val="000000"/>
          <w:sz w:val="24"/>
          <w:szCs w:val="24"/>
        </w:rPr>
        <w:t>二、</w:t>
      </w:r>
      <w:r>
        <w:rPr>
          <w:rFonts w:hint="eastAsia" w:ascii="宋体" w:hAnsi="宋体"/>
          <w:color w:val="000000"/>
          <w:sz w:val="24"/>
          <w:szCs w:val="24"/>
        </w:rPr>
        <w:fldChar w:fldCharType="end"/>
      </w:r>
      <w:r>
        <w:rPr>
          <w:rFonts w:hint="eastAsia" w:ascii="宋体" w:hAnsi="宋体"/>
          <w:color w:val="000000"/>
          <w:sz w:val="24"/>
          <w:szCs w:val="24"/>
        </w:rPr>
        <w:t xml:space="preserve">资格性文件 </w:t>
      </w:r>
      <w:r>
        <w:rPr>
          <w:rFonts w:ascii="宋体" w:hAnsi="宋体"/>
          <w:color w:val="000000"/>
          <w:sz w:val="24"/>
          <w:szCs w:val="24"/>
        </w:rPr>
        <w:t>………………………………………………………………</w:t>
      </w:r>
      <w:r>
        <w:rPr>
          <w:rFonts w:hint="eastAsia" w:ascii="宋体" w:hAnsi="宋体"/>
          <w:color w:val="000000"/>
          <w:sz w:val="24"/>
          <w:szCs w:val="24"/>
        </w:rPr>
        <w:t>（页码）</w:t>
      </w:r>
    </w:p>
    <w:p>
      <w:pPr>
        <w:tabs>
          <w:tab w:val="left" w:pos="7740"/>
        </w:tabs>
        <w:adjustRightInd w:val="0"/>
        <w:snapToGrid w:val="0"/>
        <w:spacing w:line="720" w:lineRule="atLeast"/>
        <w:rPr>
          <w:rFonts w:hint="eastAsia" w:ascii="宋体" w:hAnsi="宋体"/>
          <w:color w:val="000000"/>
          <w:sz w:val="24"/>
          <w:szCs w:val="24"/>
        </w:rPr>
      </w:pPr>
      <w:r>
        <w:rPr>
          <w:rFonts w:hint="eastAsia" w:ascii="宋体" w:hAnsi="宋体"/>
          <w:color w:val="000000"/>
          <w:sz w:val="24"/>
          <w:szCs w:val="24"/>
        </w:rPr>
        <w:t xml:space="preserve">三、条款响应表 </w:t>
      </w:r>
      <w:r>
        <w:rPr>
          <w:rFonts w:ascii="宋体" w:hAnsi="宋体"/>
          <w:color w:val="000000"/>
          <w:sz w:val="24"/>
          <w:szCs w:val="24"/>
        </w:rPr>
        <w:t>………………………………………………………………</w:t>
      </w:r>
      <w:r>
        <w:rPr>
          <w:rFonts w:hint="eastAsia" w:ascii="宋体" w:hAnsi="宋体"/>
          <w:color w:val="000000"/>
          <w:sz w:val="24"/>
          <w:szCs w:val="24"/>
        </w:rPr>
        <w:t>（页码）</w:t>
      </w:r>
    </w:p>
    <w:p>
      <w:pPr>
        <w:adjustRightInd w:val="0"/>
        <w:snapToGrid w:val="0"/>
        <w:spacing w:line="720" w:lineRule="atLeast"/>
        <w:jc w:val="left"/>
        <w:rPr>
          <w:rFonts w:hint="eastAsia" w:ascii="宋体" w:hAnsi="宋体"/>
          <w:color w:val="000000"/>
          <w:sz w:val="24"/>
          <w:szCs w:val="24"/>
        </w:rPr>
      </w:pPr>
      <w:r>
        <w:rPr>
          <w:rFonts w:hint="eastAsia" w:ascii="宋体" w:hAnsi="宋体"/>
          <w:color w:val="000000"/>
          <w:sz w:val="24"/>
          <w:szCs w:val="24"/>
        </w:rPr>
        <w:t xml:space="preserve">四、价格部分 </w:t>
      </w:r>
      <w:r>
        <w:rPr>
          <w:rFonts w:ascii="宋体" w:hAnsi="宋体"/>
          <w:color w:val="000000"/>
          <w:sz w:val="24"/>
          <w:szCs w:val="24"/>
        </w:rPr>
        <w:t>…………………………………………………………………</w:t>
      </w:r>
      <w:r>
        <w:rPr>
          <w:rFonts w:hint="eastAsia" w:ascii="宋体" w:hAnsi="宋体"/>
          <w:color w:val="000000"/>
          <w:sz w:val="24"/>
          <w:szCs w:val="24"/>
        </w:rPr>
        <w:t>（页码）</w:t>
      </w:r>
    </w:p>
    <w:p>
      <w:pPr>
        <w:adjustRightInd w:val="0"/>
        <w:snapToGrid w:val="0"/>
        <w:spacing w:line="360" w:lineRule="auto"/>
        <w:rPr>
          <w:rFonts w:hint="eastAsia" w:ascii="宋体" w:hAnsi="宋体"/>
          <w:color w:val="000000"/>
          <w:sz w:val="24"/>
          <w:szCs w:val="24"/>
        </w:rPr>
      </w:pPr>
    </w:p>
    <w:p>
      <w:pPr>
        <w:adjustRightInd w:val="0"/>
        <w:snapToGrid w:val="0"/>
        <w:spacing w:line="360" w:lineRule="auto"/>
        <w:rPr>
          <w:rFonts w:hint="eastAsia" w:ascii="宋体" w:hAnsi="宋体"/>
          <w:color w:val="000000"/>
          <w:sz w:val="24"/>
          <w:szCs w:val="24"/>
        </w:rPr>
      </w:pPr>
    </w:p>
    <w:p>
      <w:pPr>
        <w:adjustRightInd w:val="0"/>
        <w:snapToGrid w:val="0"/>
        <w:spacing w:line="360" w:lineRule="auto"/>
        <w:rPr>
          <w:rFonts w:hint="eastAsia" w:ascii="宋体" w:hAnsi="宋体"/>
          <w:color w:val="000000"/>
          <w:sz w:val="24"/>
          <w:szCs w:val="24"/>
        </w:rPr>
      </w:pPr>
    </w:p>
    <w:p>
      <w:pPr>
        <w:adjustRightInd w:val="0"/>
        <w:snapToGrid w:val="0"/>
        <w:spacing w:line="360" w:lineRule="auto"/>
        <w:rPr>
          <w:rFonts w:hint="eastAsia" w:ascii="宋体" w:hAnsi="宋体"/>
          <w:color w:val="000000"/>
          <w:sz w:val="24"/>
          <w:szCs w:val="24"/>
        </w:rPr>
      </w:pPr>
    </w:p>
    <w:p>
      <w:pPr>
        <w:adjustRightInd w:val="0"/>
        <w:snapToGrid w:val="0"/>
        <w:spacing w:line="360" w:lineRule="auto"/>
        <w:rPr>
          <w:rFonts w:hint="eastAsia" w:ascii="宋体" w:hAnsi="宋体"/>
          <w:color w:val="000000"/>
          <w:sz w:val="24"/>
          <w:szCs w:val="24"/>
        </w:rPr>
      </w:pPr>
    </w:p>
    <w:p>
      <w:pPr>
        <w:adjustRightInd w:val="0"/>
        <w:snapToGrid w:val="0"/>
        <w:spacing w:line="360" w:lineRule="auto"/>
        <w:rPr>
          <w:rFonts w:hint="eastAsia" w:ascii="宋体" w:hAnsi="宋体"/>
          <w:color w:val="000000"/>
          <w:sz w:val="24"/>
          <w:szCs w:val="24"/>
        </w:rPr>
      </w:pPr>
    </w:p>
    <w:p>
      <w:pPr>
        <w:adjustRightInd w:val="0"/>
        <w:snapToGrid w:val="0"/>
        <w:spacing w:line="360" w:lineRule="auto"/>
        <w:rPr>
          <w:rFonts w:hint="eastAsia" w:ascii="宋体" w:hAnsi="宋体"/>
          <w:b/>
          <w:color w:val="000000"/>
          <w:sz w:val="24"/>
          <w:szCs w:val="24"/>
        </w:rPr>
      </w:pPr>
      <w:r>
        <w:rPr>
          <w:rFonts w:hint="eastAsia" w:ascii="宋体" w:hAnsi="宋体"/>
          <w:b/>
          <w:color w:val="000000"/>
          <w:sz w:val="24"/>
          <w:szCs w:val="24"/>
        </w:rPr>
        <w:t>注：</w:t>
      </w:r>
    </w:p>
    <w:p>
      <w:pPr>
        <w:adjustRightInd w:val="0"/>
        <w:snapToGrid w:val="0"/>
        <w:spacing w:line="360" w:lineRule="auto"/>
        <w:ind w:firstLine="590" w:firstLineChars="245"/>
        <w:rPr>
          <w:rFonts w:hint="eastAsia" w:ascii="宋体" w:hAnsi="宋体"/>
          <w:b/>
          <w:color w:val="000000"/>
          <w:sz w:val="24"/>
          <w:szCs w:val="24"/>
        </w:rPr>
      </w:pPr>
      <w:r>
        <w:rPr>
          <w:rFonts w:hint="eastAsia" w:ascii="宋体" w:hAnsi="宋体"/>
          <w:b/>
          <w:color w:val="000000"/>
          <w:sz w:val="24"/>
          <w:szCs w:val="24"/>
        </w:rPr>
        <w:t>1、请报价人按照以下文件的要求格式、内容，顺序制作报价文件，并请编制目录及页码。</w:t>
      </w:r>
    </w:p>
    <w:p>
      <w:pPr>
        <w:adjustRightInd w:val="0"/>
        <w:snapToGrid w:val="0"/>
        <w:spacing w:line="360" w:lineRule="auto"/>
        <w:ind w:firstLine="590" w:firstLineChars="245"/>
        <w:rPr>
          <w:rFonts w:hint="eastAsia" w:ascii="宋体" w:hAnsi="宋体"/>
          <w:b/>
          <w:color w:val="000000"/>
          <w:sz w:val="24"/>
          <w:szCs w:val="24"/>
        </w:rPr>
      </w:pPr>
      <w:r>
        <w:rPr>
          <w:rFonts w:hint="eastAsia" w:ascii="宋体" w:hAnsi="宋体"/>
          <w:b/>
          <w:color w:val="000000"/>
          <w:sz w:val="24"/>
          <w:szCs w:val="24"/>
        </w:rPr>
        <w:t>2、</w:t>
      </w:r>
      <w:r>
        <w:rPr>
          <w:rFonts w:hint="eastAsia" w:ascii="宋体" w:hAnsi="宋体"/>
          <w:b/>
          <w:color w:val="000000"/>
          <w:sz w:val="24"/>
          <w:u w:val="single"/>
          <w:lang w:val="en-GB"/>
        </w:rPr>
        <w:t>报价文件应骑缝加盖报价人单位公章或报价文件每页（含封面）加盖报价人单位公章。</w:t>
      </w:r>
    </w:p>
    <w:p>
      <w:pPr>
        <w:adjustRightInd w:val="0"/>
        <w:snapToGrid w:val="0"/>
        <w:spacing w:after="120" w:afterLines="50" w:line="440" w:lineRule="atLeast"/>
        <w:rPr>
          <w:rFonts w:hint="eastAsia"/>
          <w:b/>
          <w:color w:val="000000"/>
          <w:sz w:val="24"/>
          <w:szCs w:val="24"/>
        </w:rPr>
      </w:pPr>
    </w:p>
    <w:p>
      <w:pPr>
        <w:pStyle w:val="4"/>
        <w:snapToGrid w:val="0"/>
        <w:spacing w:after="0" w:afterLines="0"/>
        <w:ind w:left="-6"/>
        <w:jc w:val="left"/>
        <w:rPr>
          <w:rFonts w:hint="eastAsia"/>
          <w:sz w:val="28"/>
          <w:szCs w:val="28"/>
        </w:rPr>
      </w:pPr>
      <w:bookmarkStart w:id="20" w:name="_Toc417571736"/>
      <w:r>
        <w:rPr>
          <w:snapToGrid w:val="0"/>
        </w:rPr>
        <w:br w:type="page"/>
      </w:r>
      <w:bookmarkEnd w:id="20"/>
      <w:bookmarkStart w:id="21" w:name="法定代表人授权书"/>
      <w:bookmarkEnd w:id="21"/>
      <w:r>
        <w:rPr>
          <w:rFonts w:hint="eastAsia"/>
          <w:snapToGrid w:val="0"/>
          <w:sz w:val="28"/>
          <w:szCs w:val="28"/>
        </w:rPr>
        <w:t>一、</w:t>
      </w:r>
      <w:r>
        <w:rPr>
          <w:rFonts w:hint="eastAsia"/>
          <w:sz w:val="28"/>
          <w:szCs w:val="28"/>
        </w:rPr>
        <w:t>自查表</w:t>
      </w:r>
    </w:p>
    <w:p>
      <w:pPr>
        <w:rPr>
          <w:rFonts w:hint="eastAsia" w:ascii="宋体" w:hAnsi="宋体"/>
          <w:color w:val="000000"/>
          <w:sz w:val="24"/>
          <w:szCs w:val="24"/>
          <w:lang w:val="en-GB"/>
        </w:rPr>
      </w:pPr>
      <w:r>
        <w:rPr>
          <w:rFonts w:hint="eastAsia" w:ascii="宋体" w:hAnsi="宋体"/>
          <w:color w:val="000000"/>
          <w:sz w:val="24"/>
          <w:szCs w:val="24"/>
        </w:rPr>
        <w:t>（一）资格性/符合性自查表</w:t>
      </w:r>
    </w:p>
    <w:tbl>
      <w:tblPr>
        <w:tblStyle w:val="49"/>
        <w:tblW w:w="9000"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50" w:type="dxa"/>
          <w:bottom w:w="85" w:type="dxa"/>
          <w:right w:w="150" w:type="dxa"/>
        </w:tblCellMar>
      </w:tblPr>
      <w:tblGrid>
        <w:gridCol w:w="784"/>
        <w:gridCol w:w="5809"/>
        <w:gridCol w:w="1078"/>
        <w:gridCol w:w="1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50" w:type="dxa"/>
            <w:bottom w:w="85" w:type="dxa"/>
            <w:right w:w="150" w:type="dxa"/>
          </w:tblCellMar>
        </w:tblPrEx>
        <w:trPr>
          <w:trHeight w:val="621" w:hRule="atLeast"/>
        </w:trPr>
        <w:tc>
          <w:tcPr>
            <w:tcW w:w="7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ind w:left="-105" w:leftChars="-50" w:right="-105" w:rightChars="-50"/>
              <w:jc w:val="center"/>
              <w:rPr>
                <w:rFonts w:ascii="宋体" w:hAnsi="宋体" w:cs="Arial"/>
                <w:color w:val="000000"/>
                <w:sz w:val="24"/>
                <w:szCs w:val="24"/>
              </w:rPr>
            </w:pPr>
            <w:r>
              <w:rPr>
                <w:rStyle w:val="83"/>
                <w:rFonts w:hint="eastAsia" w:ascii="宋体" w:hAnsi="宋体"/>
                <w:color w:val="000000"/>
              </w:rPr>
              <w:t>评审内容</w:t>
            </w:r>
          </w:p>
        </w:tc>
        <w:tc>
          <w:tcPr>
            <w:tcW w:w="58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ascii="宋体" w:hAnsi="宋体" w:cs="Arial"/>
                <w:color w:val="000000"/>
                <w:sz w:val="24"/>
                <w:szCs w:val="24"/>
              </w:rPr>
            </w:pPr>
            <w:r>
              <w:rPr>
                <w:rStyle w:val="83"/>
                <w:rFonts w:hint="eastAsia" w:ascii="宋体" w:hAnsi="宋体"/>
                <w:color w:val="000000"/>
              </w:rPr>
              <w:t>采购文件要求</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ind w:left="-105" w:leftChars="-50" w:right="-105" w:rightChars="-50"/>
              <w:jc w:val="center"/>
              <w:rPr>
                <w:rStyle w:val="83"/>
                <w:rFonts w:hint="eastAsia" w:ascii="宋体" w:hAnsi="宋体"/>
                <w:color w:val="000000"/>
              </w:rPr>
            </w:pPr>
            <w:r>
              <w:rPr>
                <w:rStyle w:val="83"/>
                <w:rFonts w:hint="eastAsia" w:ascii="宋体" w:hAnsi="宋体"/>
                <w:color w:val="000000"/>
              </w:rPr>
              <w:t>自查</w:t>
            </w:r>
          </w:p>
          <w:p>
            <w:pPr>
              <w:adjustRightInd w:val="0"/>
              <w:snapToGrid w:val="0"/>
              <w:spacing w:line="260" w:lineRule="exact"/>
              <w:ind w:left="-105" w:leftChars="-50" w:right="-105" w:rightChars="-50"/>
              <w:jc w:val="center"/>
              <w:rPr>
                <w:rFonts w:ascii="宋体" w:hAnsi="宋体" w:cs="Arial"/>
                <w:color w:val="000000"/>
                <w:sz w:val="24"/>
                <w:szCs w:val="24"/>
              </w:rPr>
            </w:pPr>
            <w:r>
              <w:rPr>
                <w:rStyle w:val="83"/>
                <w:rFonts w:hint="eastAsia" w:ascii="宋体" w:hAnsi="宋体"/>
                <w:color w:val="000000"/>
              </w:rPr>
              <w:t>结论</w:t>
            </w:r>
          </w:p>
        </w:tc>
        <w:tc>
          <w:tcPr>
            <w:tcW w:w="13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ind w:left="-105" w:leftChars="-50" w:right="-105" w:rightChars="-50"/>
              <w:jc w:val="center"/>
              <w:rPr>
                <w:rFonts w:ascii="宋体" w:hAnsi="宋体" w:cs="Arial"/>
                <w:color w:val="000000"/>
                <w:sz w:val="24"/>
                <w:szCs w:val="24"/>
              </w:rPr>
            </w:pPr>
            <w:r>
              <w:rPr>
                <w:rStyle w:val="83"/>
                <w:rFonts w:hint="eastAsia" w:ascii="宋体" w:hAnsi="宋体"/>
                <w:color w:val="000000"/>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dxa"/>
            <w:vMerge w:val="restart"/>
            <w:tcBorders>
              <w:top w:val="single" w:color="auto" w:sz="4" w:space="0"/>
              <w:left w:val="single" w:color="auto" w:sz="4" w:space="0"/>
              <w:right w:val="single" w:color="auto" w:sz="4" w:space="0"/>
            </w:tcBorders>
            <w:noWrap w:val="0"/>
            <w:vAlign w:val="center"/>
          </w:tcPr>
          <w:p>
            <w:pPr>
              <w:adjustRightInd w:val="0"/>
              <w:snapToGrid w:val="0"/>
              <w:spacing w:line="240" w:lineRule="atLeast"/>
              <w:jc w:val="center"/>
              <w:rPr>
                <w:rFonts w:hint="eastAsia" w:ascii="宋体" w:hAnsi="宋体" w:cs="Arial"/>
                <w:color w:val="000000"/>
                <w:sz w:val="24"/>
                <w:szCs w:val="24"/>
              </w:rPr>
            </w:pPr>
            <w:r>
              <w:rPr>
                <w:rFonts w:hint="eastAsia" w:ascii="宋体" w:hAnsi="宋体" w:cs="Arial"/>
                <w:color w:val="000000"/>
                <w:sz w:val="24"/>
                <w:szCs w:val="24"/>
              </w:rPr>
              <w:t>资格性检查</w:t>
            </w:r>
          </w:p>
        </w:tc>
        <w:tc>
          <w:tcPr>
            <w:tcW w:w="58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rPr>
                <w:rFonts w:ascii="宋体" w:hAnsi="宋体" w:cs="宋体"/>
                <w:color w:val="000000"/>
              </w:rPr>
            </w:pPr>
            <w:r>
              <w:rPr>
                <w:rFonts w:hint="eastAsia" w:ascii="宋体" w:hAnsi="宋体"/>
                <w:color w:val="000000"/>
              </w:rPr>
              <w:t>1.报价承诺函。按对应格式文件签署、盖章(原件)</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□通过</w:t>
            </w:r>
          </w:p>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□不通过</w:t>
            </w:r>
          </w:p>
        </w:tc>
        <w:tc>
          <w:tcPr>
            <w:tcW w:w="13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ind w:left="-105" w:leftChars="-50" w:right="-105" w:rightChars="-50"/>
              <w:jc w:val="center"/>
              <w:rPr>
                <w:rFonts w:ascii="宋体" w:hAnsi="宋体" w:cs="Arial"/>
                <w:color w:val="000000"/>
              </w:rPr>
            </w:pPr>
            <w:r>
              <w:rPr>
                <w:rFonts w:hint="eastAsia" w:ascii="宋体" w:hAnsi="宋体" w:cs="Arial"/>
                <w:color w:val="000000"/>
              </w:rPr>
              <w:t>见报价文件第（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dxa"/>
            <w:vMerge w:val="continue"/>
            <w:tcBorders>
              <w:left w:val="single" w:color="auto" w:sz="4" w:space="0"/>
              <w:right w:val="single" w:color="auto" w:sz="4" w:space="0"/>
            </w:tcBorders>
            <w:noWrap w:val="0"/>
            <w:vAlign w:val="center"/>
          </w:tcPr>
          <w:p>
            <w:pPr>
              <w:adjustRightInd w:val="0"/>
              <w:snapToGrid w:val="0"/>
              <w:spacing w:line="240" w:lineRule="exact"/>
              <w:jc w:val="center"/>
              <w:rPr>
                <w:rFonts w:hint="eastAsia" w:ascii="宋体" w:hAnsi="宋体" w:cs="Arial"/>
                <w:color w:val="000000"/>
                <w:sz w:val="24"/>
                <w:szCs w:val="24"/>
              </w:rPr>
            </w:pPr>
          </w:p>
        </w:tc>
        <w:tc>
          <w:tcPr>
            <w:tcW w:w="58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rPr>
                <w:rFonts w:ascii="宋体" w:hAnsi="宋体" w:cs="宋体"/>
                <w:color w:val="000000"/>
              </w:rPr>
            </w:pPr>
            <w:r>
              <w:rPr>
                <w:rFonts w:hint="eastAsia" w:ascii="宋体" w:hAnsi="宋体"/>
                <w:color w:val="000000"/>
              </w:rPr>
              <w:t>2.法定代表人/负责人资格证明书及授权委托书。按对应格式文件签署、盖章(原件)</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□通过</w:t>
            </w:r>
          </w:p>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□不通过</w:t>
            </w:r>
          </w:p>
        </w:tc>
        <w:tc>
          <w:tcPr>
            <w:tcW w:w="13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ind w:left="-105" w:leftChars="-50" w:right="-105" w:rightChars="-50"/>
              <w:jc w:val="center"/>
              <w:rPr>
                <w:rFonts w:ascii="宋体" w:hAnsi="宋体" w:cs="Arial"/>
                <w:color w:val="000000"/>
              </w:rPr>
            </w:pPr>
            <w:r>
              <w:rPr>
                <w:rFonts w:hint="eastAsia" w:ascii="宋体" w:hAnsi="宋体" w:cs="Arial"/>
                <w:color w:val="000000"/>
              </w:rPr>
              <w:t>见报价文件第（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dxa"/>
            <w:vMerge w:val="continue"/>
            <w:tcBorders>
              <w:left w:val="single" w:color="auto" w:sz="4" w:space="0"/>
              <w:right w:val="single" w:color="auto" w:sz="4" w:space="0"/>
            </w:tcBorders>
            <w:noWrap w:val="0"/>
            <w:vAlign w:val="center"/>
          </w:tcPr>
          <w:p>
            <w:pPr>
              <w:widowControl/>
              <w:adjustRightInd w:val="0"/>
              <w:snapToGrid w:val="0"/>
              <w:spacing w:line="240" w:lineRule="exact"/>
              <w:jc w:val="center"/>
              <w:rPr>
                <w:rFonts w:ascii="宋体" w:hAnsi="宋体"/>
                <w:color w:val="000000"/>
                <w:sz w:val="24"/>
                <w:szCs w:val="24"/>
              </w:rPr>
            </w:pPr>
          </w:p>
        </w:tc>
        <w:tc>
          <w:tcPr>
            <w:tcW w:w="58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rPr>
                <w:rFonts w:ascii="宋体" w:hAnsi="宋体" w:cs="宋体"/>
                <w:snapToGrid w:val="0"/>
                <w:color w:val="000000"/>
                <w:kern w:val="0"/>
              </w:rPr>
            </w:pPr>
            <w:r>
              <w:rPr>
                <w:rFonts w:hint="eastAsia" w:ascii="宋体" w:hAnsi="宋体"/>
                <w:color w:val="000000"/>
              </w:rPr>
              <w:t>3.报价人必须是</w:t>
            </w:r>
            <w:r>
              <w:rPr>
                <w:rFonts w:hint="eastAsia" w:ascii="宋体" w:hAnsi="宋体" w:cs="宋体"/>
                <w:snapToGrid w:val="0"/>
                <w:color w:val="000000"/>
                <w:kern w:val="0"/>
              </w:rPr>
              <w:t>具有独立承担民事责任能力的在中华人民共和国境内注册的法人或其他组织或自然人，报价时提交有效的营业执照（或事业法人登记证或身份证等相关证明）副本复印件</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□通过</w:t>
            </w:r>
          </w:p>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□不通过</w:t>
            </w:r>
          </w:p>
        </w:tc>
        <w:tc>
          <w:tcPr>
            <w:tcW w:w="13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ind w:left="-105" w:leftChars="-50" w:right="-105" w:rightChars="-50"/>
              <w:jc w:val="center"/>
              <w:rPr>
                <w:rFonts w:ascii="宋体" w:hAnsi="宋体" w:cs="Arial"/>
                <w:color w:val="000000"/>
              </w:rPr>
            </w:pPr>
            <w:r>
              <w:rPr>
                <w:rFonts w:hint="eastAsia" w:ascii="宋体" w:hAnsi="宋体" w:cs="Arial"/>
                <w:color w:val="000000"/>
              </w:rPr>
              <w:t>见报价文件第（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dxa"/>
            <w:vMerge w:val="continue"/>
            <w:tcBorders>
              <w:left w:val="single" w:color="auto" w:sz="4" w:space="0"/>
              <w:right w:val="single" w:color="auto" w:sz="4" w:space="0"/>
            </w:tcBorders>
            <w:noWrap w:val="0"/>
            <w:vAlign w:val="center"/>
          </w:tcPr>
          <w:p>
            <w:pPr>
              <w:widowControl/>
              <w:adjustRightInd w:val="0"/>
              <w:snapToGrid w:val="0"/>
              <w:spacing w:line="240" w:lineRule="exact"/>
              <w:jc w:val="center"/>
              <w:rPr>
                <w:rFonts w:ascii="宋体" w:hAnsi="宋体"/>
                <w:color w:val="000000"/>
                <w:sz w:val="24"/>
                <w:szCs w:val="24"/>
              </w:rPr>
            </w:pPr>
          </w:p>
        </w:tc>
        <w:tc>
          <w:tcPr>
            <w:tcW w:w="58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rPr>
                <w:rFonts w:hint="eastAsia" w:ascii="宋体" w:hAnsi="宋体"/>
                <w:color w:val="000000"/>
              </w:rPr>
            </w:pPr>
            <w:r>
              <w:rPr>
                <w:rFonts w:hint="eastAsia" w:ascii="宋体" w:hAnsi="宋体"/>
                <w:color w:val="000000"/>
              </w:rPr>
              <w:t>4.报价人的税务登记证副本复印件（如有三证合一的证书，不需要另外单独提供税务登记证书）</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□通过</w:t>
            </w:r>
          </w:p>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□不通过</w:t>
            </w:r>
          </w:p>
        </w:tc>
        <w:tc>
          <w:tcPr>
            <w:tcW w:w="13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ind w:left="-105" w:leftChars="-50" w:right="-105" w:rightChars="-50"/>
              <w:jc w:val="center"/>
              <w:rPr>
                <w:rFonts w:ascii="宋体" w:hAnsi="宋体" w:cs="Arial"/>
                <w:color w:val="000000"/>
              </w:rPr>
            </w:pPr>
            <w:r>
              <w:rPr>
                <w:rFonts w:hint="eastAsia" w:ascii="宋体" w:hAnsi="宋体" w:cs="Arial"/>
                <w:color w:val="000000"/>
              </w:rPr>
              <w:t>见报价文件第（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dxa"/>
            <w:vMerge w:val="continue"/>
            <w:tcBorders>
              <w:left w:val="single" w:color="auto" w:sz="4" w:space="0"/>
              <w:right w:val="single" w:color="auto" w:sz="4" w:space="0"/>
            </w:tcBorders>
            <w:noWrap w:val="0"/>
            <w:vAlign w:val="center"/>
          </w:tcPr>
          <w:p>
            <w:pPr>
              <w:widowControl/>
              <w:adjustRightInd w:val="0"/>
              <w:snapToGrid w:val="0"/>
              <w:spacing w:line="240" w:lineRule="exact"/>
              <w:jc w:val="center"/>
              <w:rPr>
                <w:rFonts w:ascii="宋体" w:hAnsi="宋体"/>
                <w:color w:val="000000"/>
                <w:sz w:val="24"/>
                <w:szCs w:val="24"/>
              </w:rPr>
            </w:pPr>
          </w:p>
        </w:tc>
        <w:tc>
          <w:tcPr>
            <w:tcW w:w="58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rPr>
                <w:rFonts w:hint="eastAsia" w:ascii="宋体" w:hAnsi="宋体"/>
                <w:color w:val="000000"/>
              </w:rPr>
            </w:pPr>
            <w:r>
              <w:rPr>
                <w:rFonts w:hint="eastAsia" w:ascii="宋体" w:hAnsi="宋体"/>
                <w:color w:val="000000"/>
              </w:rPr>
              <w:t>5.报价人的基本账户开户许可证复印件</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□通过</w:t>
            </w:r>
          </w:p>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□不通过</w:t>
            </w:r>
          </w:p>
        </w:tc>
        <w:tc>
          <w:tcPr>
            <w:tcW w:w="13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ind w:left="-105" w:leftChars="-50" w:right="-105" w:rightChars="-50"/>
              <w:jc w:val="center"/>
              <w:rPr>
                <w:rFonts w:ascii="宋体" w:hAnsi="宋体" w:cs="Arial"/>
                <w:color w:val="000000"/>
              </w:rPr>
            </w:pPr>
            <w:r>
              <w:rPr>
                <w:rFonts w:hint="eastAsia" w:ascii="宋体" w:hAnsi="宋体" w:cs="Arial"/>
                <w:color w:val="000000"/>
              </w:rPr>
              <w:t>见报价文件第（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dxa"/>
            <w:vMerge w:val="continue"/>
            <w:tcBorders>
              <w:left w:val="single" w:color="auto" w:sz="4" w:space="0"/>
              <w:right w:val="single" w:color="auto" w:sz="4" w:space="0"/>
            </w:tcBorders>
            <w:noWrap w:val="0"/>
            <w:vAlign w:val="center"/>
          </w:tcPr>
          <w:p>
            <w:pPr>
              <w:widowControl/>
              <w:adjustRightInd w:val="0"/>
              <w:snapToGrid w:val="0"/>
              <w:spacing w:line="240" w:lineRule="exact"/>
              <w:jc w:val="center"/>
              <w:rPr>
                <w:rFonts w:ascii="宋体" w:hAnsi="宋体"/>
                <w:color w:val="000000"/>
                <w:sz w:val="24"/>
                <w:szCs w:val="24"/>
              </w:rPr>
            </w:pPr>
          </w:p>
        </w:tc>
        <w:tc>
          <w:tcPr>
            <w:tcW w:w="58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rPr>
                <w:rFonts w:hint="eastAsia" w:ascii="宋体" w:hAnsi="宋体" w:cs="宋体"/>
                <w:snapToGrid w:val="0"/>
                <w:color w:val="000000"/>
                <w:kern w:val="0"/>
              </w:rPr>
            </w:pPr>
            <w:r>
              <w:rPr>
                <w:rFonts w:hint="eastAsia" w:ascii="宋体" w:hAnsi="宋体"/>
                <w:color w:val="000000"/>
              </w:rPr>
              <w:t>6.报价人必须具有从事本项目的经营范围和专业技术能力（提供相关证明资料）</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□通过</w:t>
            </w:r>
          </w:p>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□不通过</w:t>
            </w:r>
          </w:p>
        </w:tc>
        <w:tc>
          <w:tcPr>
            <w:tcW w:w="13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ind w:left="-105" w:leftChars="-50" w:right="-105" w:rightChars="-50"/>
              <w:jc w:val="center"/>
              <w:rPr>
                <w:rFonts w:ascii="宋体" w:hAnsi="宋体" w:cs="Arial"/>
                <w:color w:val="000000"/>
              </w:rPr>
            </w:pPr>
            <w:r>
              <w:rPr>
                <w:rFonts w:hint="eastAsia" w:ascii="宋体" w:hAnsi="宋体" w:cs="Arial"/>
                <w:color w:val="000000"/>
              </w:rPr>
              <w:t>见报价文件第（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dxa"/>
            <w:vMerge w:val="continue"/>
            <w:tcBorders>
              <w:left w:val="single" w:color="auto" w:sz="4" w:space="0"/>
              <w:right w:val="single" w:color="auto" w:sz="4" w:space="0"/>
            </w:tcBorders>
            <w:noWrap w:val="0"/>
            <w:vAlign w:val="center"/>
          </w:tcPr>
          <w:p>
            <w:pPr>
              <w:widowControl/>
              <w:adjustRightInd w:val="0"/>
              <w:snapToGrid w:val="0"/>
              <w:spacing w:line="240" w:lineRule="exact"/>
              <w:jc w:val="center"/>
              <w:rPr>
                <w:rFonts w:ascii="宋体" w:hAnsi="宋体"/>
                <w:color w:val="000000"/>
                <w:sz w:val="24"/>
                <w:szCs w:val="24"/>
              </w:rPr>
            </w:pPr>
          </w:p>
        </w:tc>
        <w:tc>
          <w:tcPr>
            <w:tcW w:w="58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rPr>
                <w:rFonts w:ascii="宋体" w:hAnsi="宋体" w:cs="宋体"/>
                <w:snapToGrid w:val="0"/>
                <w:color w:val="000000"/>
                <w:kern w:val="0"/>
              </w:rPr>
            </w:pPr>
            <w:r>
              <w:rPr>
                <w:rFonts w:hint="eastAsia" w:ascii="宋体" w:hAnsi="宋体"/>
                <w:color w:val="000000"/>
              </w:rPr>
              <w:t>7.报价人</w:t>
            </w:r>
            <w:r>
              <w:rPr>
                <w:rFonts w:hint="eastAsia" w:ascii="宋体" w:hAnsi="宋体" w:cs="宋体"/>
                <w:color w:val="000000"/>
                <w:kern w:val="0"/>
              </w:rPr>
              <w:t>参加政府采购活动前三年内，在经营活动中没有重大违法记录（提供书面声明）</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□通过</w:t>
            </w:r>
          </w:p>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□不通过</w:t>
            </w:r>
          </w:p>
        </w:tc>
        <w:tc>
          <w:tcPr>
            <w:tcW w:w="13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ind w:left="-105" w:leftChars="-50" w:right="-105" w:rightChars="-50"/>
              <w:jc w:val="center"/>
              <w:rPr>
                <w:rFonts w:ascii="宋体" w:hAnsi="宋体" w:cs="Arial"/>
                <w:color w:val="000000"/>
              </w:rPr>
            </w:pPr>
            <w:r>
              <w:rPr>
                <w:rFonts w:hint="eastAsia" w:ascii="宋体" w:hAnsi="宋体" w:cs="Arial"/>
                <w:color w:val="000000"/>
              </w:rPr>
              <w:t>见报价文件第（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dxa"/>
            <w:vMerge w:val="continue"/>
            <w:tcBorders>
              <w:left w:val="single" w:color="auto" w:sz="4" w:space="0"/>
              <w:right w:val="single" w:color="auto" w:sz="4" w:space="0"/>
            </w:tcBorders>
            <w:noWrap w:val="0"/>
            <w:vAlign w:val="center"/>
          </w:tcPr>
          <w:p>
            <w:pPr>
              <w:widowControl/>
              <w:adjustRightInd w:val="0"/>
              <w:snapToGrid w:val="0"/>
              <w:spacing w:line="240" w:lineRule="exact"/>
              <w:jc w:val="center"/>
              <w:rPr>
                <w:rFonts w:ascii="宋体" w:hAnsi="宋体"/>
                <w:color w:val="000000"/>
                <w:sz w:val="24"/>
                <w:szCs w:val="24"/>
              </w:rPr>
            </w:pPr>
          </w:p>
        </w:tc>
        <w:tc>
          <w:tcPr>
            <w:tcW w:w="58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rPr>
                <w:rFonts w:ascii="宋体" w:hAnsi="宋体" w:cs="宋体"/>
                <w:snapToGrid w:val="0"/>
                <w:color w:val="000000"/>
                <w:kern w:val="0"/>
              </w:rPr>
            </w:pPr>
            <w:r>
              <w:rPr>
                <w:rFonts w:hint="eastAsia" w:ascii="宋体" w:hAnsi="宋体"/>
                <w:color w:val="000000"/>
              </w:rPr>
              <w:t>8.报价人</w:t>
            </w:r>
            <w:r>
              <w:rPr>
                <w:rFonts w:hint="eastAsia" w:ascii="宋体" w:hAnsi="宋体" w:cs="宋体"/>
                <w:snapToGrid w:val="0"/>
                <w:color w:val="000000"/>
                <w:kern w:val="0"/>
              </w:rPr>
              <w:t>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提供相关证明资料）</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□通过</w:t>
            </w:r>
          </w:p>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□不通过</w:t>
            </w:r>
          </w:p>
        </w:tc>
        <w:tc>
          <w:tcPr>
            <w:tcW w:w="13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ind w:left="-105" w:leftChars="-50" w:right="-105" w:rightChars="-50"/>
              <w:jc w:val="center"/>
              <w:rPr>
                <w:rFonts w:ascii="宋体" w:hAnsi="宋体" w:cs="Arial"/>
                <w:color w:val="000000"/>
              </w:rPr>
            </w:pPr>
            <w:r>
              <w:rPr>
                <w:rFonts w:hint="eastAsia" w:ascii="宋体" w:hAnsi="宋体" w:cs="Arial"/>
                <w:color w:val="000000"/>
              </w:rPr>
              <w:t>见报价文件第（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ascii="宋体" w:hAnsi="宋体"/>
                <w:color w:val="000000"/>
                <w:sz w:val="24"/>
                <w:szCs w:val="24"/>
              </w:rPr>
            </w:pPr>
          </w:p>
        </w:tc>
        <w:tc>
          <w:tcPr>
            <w:tcW w:w="58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rPr>
                <w:rFonts w:ascii="宋体" w:hAnsi="宋体"/>
                <w:snapToGrid w:val="0"/>
                <w:color w:val="000000"/>
                <w:kern w:val="0"/>
              </w:rPr>
            </w:pPr>
            <w:r>
              <w:rPr>
                <w:rFonts w:hint="eastAsia" w:ascii="宋体" w:hAnsi="宋体"/>
                <w:snapToGrid w:val="0"/>
                <w:color w:val="000000"/>
                <w:kern w:val="0"/>
              </w:rPr>
              <w:t>9. 本项目不接受联合体报价</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□通过</w:t>
            </w:r>
          </w:p>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□不通过</w:t>
            </w:r>
          </w:p>
        </w:tc>
        <w:tc>
          <w:tcPr>
            <w:tcW w:w="13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ind w:left="-105" w:leftChars="-50" w:right="-105" w:rightChars="-50"/>
              <w:jc w:val="center"/>
              <w:rPr>
                <w:rFonts w:ascii="宋体" w:hAnsi="宋体" w:cs="Arial"/>
                <w:color w:val="000000"/>
              </w:rPr>
            </w:pPr>
            <w:r>
              <w:rPr>
                <w:rFonts w:hint="eastAsia" w:ascii="宋体" w:hAnsi="宋体" w:cs="Arial"/>
                <w:color w:val="000000"/>
              </w:rPr>
              <w:t>见报价文件第（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dxa"/>
            <w:vMerge w:val="restart"/>
            <w:tcBorders>
              <w:top w:val="single" w:color="auto" w:sz="4" w:space="0"/>
              <w:left w:val="single" w:color="auto" w:sz="4" w:space="0"/>
              <w:bottom w:val="single" w:color="auto" w:sz="4" w:space="0"/>
              <w:right w:val="single" w:color="auto" w:sz="4" w:space="0"/>
            </w:tcBorders>
            <w:noWrap w:val="0"/>
            <w:vAlign w:val="center"/>
          </w:tcPr>
          <w:p>
            <w:pPr>
              <w:pStyle w:val="45"/>
              <w:adjustRightInd w:val="0"/>
              <w:snapToGrid w:val="0"/>
              <w:spacing w:before="0" w:beforeAutospacing="0" w:after="0" w:afterAutospacing="0" w:line="240" w:lineRule="atLeast"/>
              <w:jc w:val="center"/>
              <w:rPr>
                <w:rFonts w:cs="Arial"/>
                <w:kern w:val="2"/>
              </w:rPr>
            </w:pPr>
            <w:r>
              <w:rPr>
                <w:rFonts w:hint="eastAsia" w:cs="Arial"/>
                <w:kern w:val="2"/>
              </w:rPr>
              <w:t>符合性审查</w:t>
            </w:r>
          </w:p>
        </w:tc>
        <w:tc>
          <w:tcPr>
            <w:tcW w:w="58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rPr>
                <w:rFonts w:hint="eastAsia" w:ascii="宋体" w:hAnsi="宋体" w:cs="宋体"/>
                <w:color w:val="000000"/>
              </w:rPr>
            </w:pPr>
            <w:r>
              <w:rPr>
                <w:rFonts w:hint="eastAsia" w:ascii="宋体" w:hAnsi="宋体"/>
                <w:color w:val="000000"/>
              </w:rPr>
              <w:t>1. 报价文件完全响应采购文件带“★”要求及其他实质性要求</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□通过</w:t>
            </w:r>
          </w:p>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□不通过</w:t>
            </w:r>
          </w:p>
        </w:tc>
        <w:tc>
          <w:tcPr>
            <w:tcW w:w="13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ind w:left="-105" w:leftChars="-50" w:right="-105" w:rightChars="-50"/>
              <w:jc w:val="center"/>
              <w:rPr>
                <w:rFonts w:ascii="宋体" w:hAnsi="宋体" w:cs="Arial"/>
                <w:color w:val="000000"/>
              </w:rPr>
            </w:pPr>
            <w:r>
              <w:rPr>
                <w:rFonts w:hint="eastAsia" w:ascii="宋体" w:hAnsi="宋体" w:cs="Arial"/>
                <w:color w:val="000000"/>
              </w:rPr>
              <w:t>见报价文件第（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ascii="宋体" w:hAnsi="宋体" w:cs="Arial"/>
                <w:color w:val="000000"/>
                <w:sz w:val="24"/>
                <w:szCs w:val="24"/>
              </w:rPr>
            </w:pPr>
          </w:p>
        </w:tc>
        <w:tc>
          <w:tcPr>
            <w:tcW w:w="58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rPr>
                <w:rFonts w:ascii="宋体" w:hAnsi="宋体" w:cs="宋体"/>
                <w:color w:val="000000"/>
              </w:rPr>
            </w:pPr>
            <w:r>
              <w:rPr>
                <w:rFonts w:hint="eastAsia" w:ascii="宋体" w:hAnsi="宋体"/>
                <w:color w:val="000000"/>
              </w:rPr>
              <w:t>2.报价总金额是固定价且是唯一的，最终报价未超过本项目采购预算</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□通过</w:t>
            </w:r>
          </w:p>
          <w:p>
            <w:pPr>
              <w:adjustRightInd w:val="0"/>
              <w:snapToGrid w:val="0"/>
              <w:spacing w:line="260" w:lineRule="exact"/>
              <w:ind w:left="-105" w:leftChars="-50" w:right="-105" w:rightChars="-50"/>
              <w:rPr>
                <w:rFonts w:ascii="宋体" w:hAnsi="宋体" w:cs="Arial"/>
                <w:color w:val="000000"/>
              </w:rPr>
            </w:pPr>
            <w:r>
              <w:rPr>
                <w:rFonts w:hint="eastAsia" w:ascii="宋体" w:hAnsi="宋体" w:cs="Arial"/>
                <w:color w:val="000000"/>
              </w:rPr>
              <w:t>□不通过</w:t>
            </w:r>
          </w:p>
        </w:tc>
        <w:tc>
          <w:tcPr>
            <w:tcW w:w="13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ind w:left="-105" w:leftChars="-50" w:right="-105" w:rightChars="-50"/>
              <w:jc w:val="center"/>
              <w:rPr>
                <w:rFonts w:ascii="宋体" w:hAnsi="宋体" w:cs="Arial"/>
                <w:color w:val="000000"/>
              </w:rPr>
            </w:pPr>
            <w:r>
              <w:rPr>
                <w:rFonts w:hint="eastAsia" w:ascii="宋体" w:hAnsi="宋体" w:cs="Arial"/>
                <w:color w:val="000000"/>
              </w:rPr>
              <w:t>见报价文件第（ ）页</w:t>
            </w:r>
          </w:p>
        </w:tc>
      </w:tr>
    </w:tbl>
    <w:p>
      <w:pPr>
        <w:tabs>
          <w:tab w:val="left" w:pos="7740"/>
        </w:tabs>
        <w:adjustRightInd w:val="0"/>
        <w:snapToGrid w:val="0"/>
        <w:spacing w:line="240" w:lineRule="atLeast"/>
        <w:rPr>
          <w:rFonts w:hint="eastAsia" w:ascii="宋体" w:hAnsi="宋体"/>
          <w:color w:val="000000"/>
        </w:rPr>
      </w:pPr>
      <w:r>
        <w:rPr>
          <w:rFonts w:hint="eastAsia" w:ascii="宋体" w:hAnsi="宋体"/>
          <w:b/>
          <w:color w:val="000000"/>
        </w:rPr>
        <w:t>注：</w:t>
      </w:r>
      <w:r>
        <w:rPr>
          <w:rFonts w:hint="eastAsia" w:ascii="宋体" w:hAnsi="宋体"/>
          <w:color w:val="000000"/>
        </w:rPr>
        <w:t>以上材料将作为报价人资格性、符合性审查内容的重要组成部分，报价人必须严格按照其内容及序列要求在报价文件中如实提供，并在对应的□打“√”。</w:t>
      </w:r>
    </w:p>
    <w:p>
      <w:pPr>
        <w:tabs>
          <w:tab w:val="left" w:pos="7740"/>
        </w:tabs>
        <w:adjustRightInd w:val="0"/>
        <w:snapToGrid w:val="0"/>
        <w:spacing w:line="480" w:lineRule="atLeast"/>
        <w:rPr>
          <w:rFonts w:hint="eastAsia" w:ascii="宋体" w:hAnsi="宋体"/>
          <w:color w:val="000000"/>
          <w:sz w:val="24"/>
          <w:szCs w:val="24"/>
        </w:rPr>
      </w:pPr>
    </w:p>
    <w:p>
      <w:pPr>
        <w:tabs>
          <w:tab w:val="left" w:pos="7740"/>
        </w:tabs>
        <w:adjustRightInd w:val="0"/>
        <w:snapToGrid w:val="0"/>
        <w:spacing w:line="480" w:lineRule="atLeast"/>
        <w:rPr>
          <w:rFonts w:hint="eastAsia" w:ascii="宋体" w:hAnsi="宋体"/>
          <w:color w:val="000000"/>
          <w:sz w:val="24"/>
          <w:szCs w:val="24"/>
        </w:rPr>
      </w:pPr>
    </w:p>
    <w:p>
      <w:pPr>
        <w:tabs>
          <w:tab w:val="left" w:pos="7740"/>
        </w:tabs>
        <w:adjustRightInd w:val="0"/>
        <w:snapToGrid w:val="0"/>
        <w:spacing w:line="480" w:lineRule="atLeast"/>
        <w:rPr>
          <w:rFonts w:hint="eastAsia" w:ascii="宋体" w:hAnsi="宋体"/>
          <w:color w:val="000000"/>
          <w:sz w:val="24"/>
          <w:szCs w:val="24"/>
          <w:u w:val="single"/>
        </w:rPr>
      </w:pPr>
      <w:r>
        <w:rPr>
          <w:rFonts w:hint="eastAsia" w:ascii="宋体" w:hAnsi="宋体"/>
          <w:color w:val="000000"/>
          <w:sz w:val="24"/>
          <w:szCs w:val="24"/>
        </w:rPr>
        <w:t>报价人名称（公章）：</w:t>
      </w:r>
      <w:r>
        <w:rPr>
          <w:rFonts w:hint="eastAsia" w:ascii="宋体" w:hAnsi="宋体"/>
          <w:color w:val="000000"/>
          <w:sz w:val="24"/>
          <w:szCs w:val="24"/>
          <w:u w:val="single"/>
        </w:rPr>
        <w:t xml:space="preserve">                                   </w:t>
      </w:r>
    </w:p>
    <w:p>
      <w:pPr>
        <w:tabs>
          <w:tab w:val="left" w:pos="7740"/>
        </w:tabs>
        <w:adjustRightInd w:val="0"/>
        <w:snapToGrid w:val="0"/>
        <w:spacing w:line="480" w:lineRule="atLeast"/>
        <w:rPr>
          <w:rFonts w:hint="eastAsia" w:ascii="宋体" w:hAnsi="宋体"/>
          <w:color w:val="000000"/>
          <w:sz w:val="24"/>
          <w:szCs w:val="24"/>
        </w:rPr>
      </w:pPr>
      <w:r>
        <w:rPr>
          <w:rFonts w:hint="eastAsia" w:ascii="宋体" w:hAnsi="宋体"/>
          <w:color w:val="000000"/>
          <w:sz w:val="24"/>
          <w:szCs w:val="24"/>
        </w:rPr>
        <w:t>法定代表人（或法定代表人授权代表）签字：</w:t>
      </w:r>
      <w:r>
        <w:rPr>
          <w:rFonts w:hint="eastAsia" w:ascii="宋体" w:hAnsi="宋体"/>
          <w:color w:val="000000"/>
          <w:sz w:val="24"/>
          <w:szCs w:val="24"/>
          <w:u w:val="single"/>
        </w:rPr>
        <w:t xml:space="preserve">              </w:t>
      </w:r>
    </w:p>
    <w:p>
      <w:pPr>
        <w:tabs>
          <w:tab w:val="left" w:pos="7740"/>
        </w:tabs>
        <w:adjustRightInd w:val="0"/>
        <w:snapToGrid w:val="0"/>
        <w:spacing w:line="480" w:lineRule="atLeast"/>
        <w:rPr>
          <w:rFonts w:hint="eastAsia" w:ascii="宋体" w:hAnsi="宋体"/>
          <w:b/>
          <w:color w:val="000000"/>
          <w:sz w:val="24"/>
          <w:szCs w:val="24"/>
        </w:rPr>
      </w:pPr>
      <w:r>
        <w:rPr>
          <w:rFonts w:hint="eastAsia" w:ascii="宋体" w:hAnsi="宋体"/>
          <w:color w:val="000000"/>
          <w:sz w:val="24"/>
          <w:szCs w:val="24"/>
        </w:rPr>
        <w:t>日期：</w:t>
      </w:r>
      <w:r>
        <w:rPr>
          <w:rFonts w:hint="eastAsia" w:ascii="宋体" w:hAnsi="宋体"/>
          <w:color w:val="000000"/>
          <w:sz w:val="24"/>
          <w:szCs w:val="24"/>
          <w:u w:val="single"/>
        </w:rPr>
        <w:t xml:space="preserve">    年   月   日</w:t>
      </w:r>
    </w:p>
    <w:p>
      <w:pPr>
        <w:pStyle w:val="4"/>
        <w:snapToGrid w:val="0"/>
        <w:spacing w:after="120"/>
        <w:jc w:val="left"/>
        <w:rPr>
          <w:rFonts w:hint="eastAsia"/>
          <w:snapToGrid w:val="0"/>
          <w:sz w:val="28"/>
          <w:szCs w:val="28"/>
        </w:rPr>
      </w:pPr>
      <w:r>
        <w:rPr>
          <w:snapToGrid w:val="0"/>
          <w:sz w:val="28"/>
          <w:szCs w:val="28"/>
        </w:rPr>
        <w:br w:type="page"/>
      </w:r>
      <w:r>
        <w:rPr>
          <w:rFonts w:hint="eastAsia"/>
          <w:snapToGrid w:val="0"/>
          <w:sz w:val="28"/>
          <w:szCs w:val="28"/>
        </w:rPr>
        <w:t>二、资格性文件</w:t>
      </w:r>
    </w:p>
    <w:p>
      <w:pPr>
        <w:adjustRightInd w:val="0"/>
        <w:snapToGrid w:val="0"/>
        <w:spacing w:after="120" w:afterLines="50" w:line="440" w:lineRule="atLeast"/>
        <w:rPr>
          <w:rFonts w:hint="eastAsia" w:ascii="宋体" w:hAnsi="宋体"/>
          <w:b/>
          <w:color w:val="000000"/>
          <w:sz w:val="24"/>
          <w:szCs w:val="24"/>
        </w:rPr>
      </w:pPr>
      <w:r>
        <w:rPr>
          <w:rFonts w:hint="eastAsia" w:ascii="宋体" w:hAnsi="宋体"/>
          <w:b/>
          <w:color w:val="000000"/>
          <w:sz w:val="24"/>
          <w:szCs w:val="24"/>
        </w:rPr>
        <w:t>（一）报价承诺函</w:t>
      </w:r>
    </w:p>
    <w:p>
      <w:pPr>
        <w:adjustRightInd w:val="0"/>
        <w:snapToGrid w:val="0"/>
        <w:spacing w:after="120" w:afterLines="50" w:line="440" w:lineRule="atLeast"/>
        <w:jc w:val="center"/>
        <w:rPr>
          <w:rFonts w:hint="eastAsia" w:ascii="宋体" w:hAnsi="宋体"/>
          <w:b/>
          <w:color w:val="000000"/>
          <w:sz w:val="24"/>
          <w:szCs w:val="24"/>
        </w:rPr>
      </w:pPr>
      <w:r>
        <w:rPr>
          <w:rFonts w:hint="eastAsia" w:ascii="宋体" w:hAnsi="宋体"/>
          <w:b/>
          <w:color w:val="000000"/>
          <w:sz w:val="24"/>
          <w:szCs w:val="24"/>
        </w:rPr>
        <w:t>报价承诺函</w:t>
      </w:r>
    </w:p>
    <w:p>
      <w:pPr>
        <w:spacing w:line="380" w:lineRule="exact"/>
        <w:ind w:left="361" w:hanging="361" w:hangingChars="150"/>
        <w:rPr>
          <w:rFonts w:hint="eastAsia" w:ascii="宋体" w:hAnsi="宋体"/>
          <w:b/>
          <w:bCs/>
          <w:color w:val="000000"/>
          <w:sz w:val="24"/>
          <w:szCs w:val="24"/>
          <w:lang w:val="en-GB"/>
        </w:rPr>
      </w:pPr>
      <w:r>
        <w:rPr>
          <w:rFonts w:hint="eastAsia" w:ascii="宋体" w:hAnsi="宋体"/>
          <w:b/>
          <w:bCs/>
          <w:color w:val="000000"/>
          <w:sz w:val="24"/>
          <w:szCs w:val="24"/>
          <w:lang w:val="en-GB"/>
        </w:rPr>
        <w:t>致：</w:t>
      </w:r>
      <w:r>
        <w:rPr>
          <w:rFonts w:hint="eastAsia" w:ascii="宋体" w:hAnsi="宋体"/>
          <w:b/>
          <w:bCs/>
          <w:color w:val="000000"/>
          <w:sz w:val="24"/>
          <w:szCs w:val="24"/>
          <w:u w:val="single"/>
          <w:lang w:val="en-GB"/>
        </w:rPr>
        <w:t>台山市人民法院</w:t>
      </w:r>
    </w:p>
    <w:p>
      <w:pPr>
        <w:spacing w:line="380" w:lineRule="exact"/>
        <w:ind w:firstLine="420"/>
        <w:rPr>
          <w:rFonts w:hint="eastAsia" w:ascii="宋体" w:hAnsi="宋体"/>
          <w:color w:val="000000"/>
          <w:sz w:val="24"/>
          <w:szCs w:val="24"/>
        </w:rPr>
      </w:pPr>
      <w:r>
        <w:rPr>
          <w:rFonts w:hint="eastAsia" w:ascii="宋体" w:hAnsi="宋体"/>
          <w:color w:val="000000"/>
          <w:kern w:val="0"/>
          <w:sz w:val="24"/>
        </w:rPr>
        <w:t>依据贵方</w:t>
      </w:r>
      <w:r>
        <w:rPr>
          <w:rFonts w:hint="eastAsia" w:ascii="宋体" w:hAnsi="宋体"/>
          <w:color w:val="000000"/>
          <w:sz w:val="24"/>
        </w:rPr>
        <w:t>采购项目</w:t>
      </w:r>
      <w:r>
        <w:rPr>
          <w:rFonts w:hint="eastAsia" w:ascii="宋体" w:hAnsi="宋体"/>
          <w:color w:val="000000"/>
          <w:sz w:val="24"/>
          <w:u w:val="single"/>
        </w:rPr>
        <w:t xml:space="preserve">  </w:t>
      </w:r>
      <w:r>
        <w:rPr>
          <w:rFonts w:hint="eastAsia" w:ascii="宋体" w:hAnsi="宋体"/>
          <w:b/>
          <w:color w:val="000000"/>
          <w:sz w:val="24"/>
          <w:u w:val="single"/>
        </w:rPr>
        <w:t>（采购项目名称：</w:t>
      </w:r>
      <w:r>
        <w:rPr>
          <w:rFonts w:hint="eastAsia" w:ascii="宋体" w:hAnsi="宋体"/>
          <w:b/>
          <w:color w:val="000000"/>
          <w:sz w:val="24"/>
          <w:u w:val="single"/>
          <w:lang w:eastAsia="zh-CN"/>
        </w:rPr>
        <w:t>台山市人民法院2023年庭审直播服务项目</w:t>
      </w:r>
      <w:r>
        <w:rPr>
          <w:rFonts w:hint="eastAsia" w:ascii="宋体" w:hAnsi="宋体"/>
          <w:b/>
          <w:color w:val="000000"/>
          <w:sz w:val="24"/>
          <w:szCs w:val="24"/>
          <w:u w:val="single"/>
        </w:rPr>
        <w:t>，</w:t>
      </w:r>
      <w:r>
        <w:rPr>
          <w:rFonts w:hint="eastAsia" w:ascii="宋体" w:hAnsi="宋体"/>
          <w:b/>
          <w:color w:val="000000"/>
          <w:sz w:val="24"/>
          <w:u w:val="single"/>
        </w:rPr>
        <w:t>采购项目编号：</w:t>
      </w:r>
      <w:r>
        <w:rPr>
          <w:rFonts w:ascii="宋体" w:hAnsi="宋体"/>
          <w:b/>
          <w:color w:val="000000"/>
          <w:sz w:val="24"/>
          <w:szCs w:val="24"/>
          <w:u w:val="single"/>
        </w:rPr>
        <w:t>TSFY-</w:t>
      </w:r>
      <w:r>
        <w:rPr>
          <w:rFonts w:hint="eastAsia" w:ascii="宋体" w:hAnsi="宋体"/>
          <w:b/>
          <w:color w:val="000000"/>
          <w:sz w:val="24"/>
          <w:szCs w:val="24"/>
          <w:u w:val="single"/>
          <w:lang w:eastAsia="zh-CN"/>
        </w:rPr>
        <w:t>2023002</w:t>
      </w:r>
      <w:r>
        <w:rPr>
          <w:rFonts w:hint="eastAsia" w:ascii="宋体" w:hAnsi="宋体"/>
          <w:b/>
          <w:color w:val="000000"/>
          <w:sz w:val="24"/>
          <w:szCs w:val="24"/>
          <w:u w:val="single"/>
        </w:rPr>
        <w:t xml:space="preserve">）  </w:t>
      </w:r>
      <w:r>
        <w:rPr>
          <w:rFonts w:hint="eastAsia" w:ascii="宋体" w:hAnsi="宋体"/>
          <w:color w:val="000000"/>
          <w:kern w:val="0"/>
          <w:sz w:val="24"/>
        </w:rPr>
        <w:t>的采购邀请，我方代表</w:t>
      </w:r>
      <w:r>
        <w:rPr>
          <w:rFonts w:hint="eastAsia" w:ascii="宋体" w:hAnsi="宋体"/>
          <w:color w:val="000000"/>
          <w:kern w:val="0"/>
          <w:sz w:val="24"/>
          <w:u w:val="single"/>
        </w:rPr>
        <w:t xml:space="preserve">  </w:t>
      </w:r>
      <w:r>
        <w:rPr>
          <w:rFonts w:hint="eastAsia" w:ascii="宋体" w:hAnsi="宋体"/>
          <w:b/>
          <w:i/>
          <w:color w:val="000000"/>
          <w:sz w:val="24"/>
          <w:u w:val="single"/>
        </w:rPr>
        <w:t xml:space="preserve">（姓名、职务）   </w:t>
      </w:r>
      <w:r>
        <w:rPr>
          <w:rFonts w:hint="eastAsia" w:ascii="宋体" w:hAnsi="宋体"/>
          <w:color w:val="000000"/>
          <w:kern w:val="0"/>
          <w:sz w:val="24"/>
        </w:rPr>
        <w:t>经正式授权并代表</w:t>
      </w:r>
      <w:r>
        <w:rPr>
          <w:rFonts w:hint="eastAsia" w:ascii="宋体" w:hAnsi="宋体"/>
          <w:color w:val="000000"/>
          <w:kern w:val="0"/>
          <w:sz w:val="24"/>
          <w:u w:val="single"/>
        </w:rPr>
        <w:t xml:space="preserve">   </w:t>
      </w:r>
      <w:r>
        <w:rPr>
          <w:rFonts w:hint="eastAsia" w:ascii="宋体" w:hAnsi="宋体"/>
          <w:b/>
          <w:i/>
          <w:color w:val="000000"/>
          <w:kern w:val="0"/>
          <w:sz w:val="24"/>
          <w:u w:val="single"/>
        </w:rPr>
        <w:t>（报价人名称）</w:t>
      </w:r>
      <w:r>
        <w:rPr>
          <w:rFonts w:hint="eastAsia" w:ascii="宋体" w:hAnsi="宋体"/>
          <w:color w:val="000000"/>
          <w:kern w:val="0"/>
          <w:sz w:val="24"/>
          <w:u w:val="single"/>
        </w:rPr>
        <w:t xml:space="preserve">   </w:t>
      </w:r>
      <w:r>
        <w:rPr>
          <w:rFonts w:hint="eastAsia" w:ascii="宋体" w:hAnsi="宋体"/>
          <w:color w:val="000000"/>
          <w:sz w:val="24"/>
          <w:szCs w:val="24"/>
        </w:rPr>
        <w:t>递交密封册装的全套报价文件，在此，我方为一切报价行为作</w:t>
      </w:r>
      <w:r>
        <w:rPr>
          <w:rFonts w:hint="eastAsia" w:ascii="宋体" w:hAnsi="宋体"/>
          <w:bCs/>
          <w:color w:val="000000"/>
          <w:sz w:val="24"/>
          <w:szCs w:val="24"/>
        </w:rPr>
        <w:t>郑重承诺及声明如下：</w:t>
      </w:r>
    </w:p>
    <w:p>
      <w:pPr>
        <w:numPr>
          <w:ilvl w:val="0"/>
          <w:numId w:val="4"/>
        </w:numPr>
        <w:spacing w:line="380" w:lineRule="exact"/>
        <w:ind w:left="0" w:firstLine="480" w:firstLineChars="200"/>
        <w:rPr>
          <w:rFonts w:ascii="宋体" w:hAnsi="宋体"/>
          <w:color w:val="000000"/>
          <w:sz w:val="24"/>
          <w:szCs w:val="24"/>
        </w:rPr>
      </w:pPr>
      <w:r>
        <w:rPr>
          <w:rFonts w:ascii="宋体" w:hAnsi="宋体"/>
          <w:color w:val="000000"/>
          <w:sz w:val="24"/>
          <w:szCs w:val="24"/>
        </w:rPr>
        <w:t>我方已认真阅读了全部采购文件及其相关文件，完全清楚理解其内容及规约，同意接受文件的要求，均没有任何异议、质疑和误解之处。</w:t>
      </w:r>
    </w:p>
    <w:p>
      <w:pPr>
        <w:numPr>
          <w:ilvl w:val="0"/>
          <w:numId w:val="4"/>
        </w:numPr>
        <w:spacing w:line="380" w:lineRule="exact"/>
        <w:ind w:left="0" w:firstLine="480" w:firstLineChars="200"/>
        <w:rPr>
          <w:rFonts w:ascii="宋体" w:hAnsi="宋体"/>
          <w:color w:val="000000"/>
          <w:sz w:val="24"/>
          <w:szCs w:val="24"/>
        </w:rPr>
      </w:pPr>
      <w:r>
        <w:rPr>
          <w:rFonts w:ascii="宋体" w:hAnsi="宋体"/>
          <w:color w:val="000000"/>
          <w:sz w:val="24"/>
          <w:szCs w:val="24"/>
        </w:rPr>
        <w:t>我方所提供的一切文件均已经过认真、严格的审核，其内容均为合法真实、准确有效且毫无遗漏和保留，绝无任何虚假、伪造和夸大的成份，若出现违背诚实信用和无如实告知之处，愿独自承担相应的法律责任。</w:t>
      </w:r>
    </w:p>
    <w:p>
      <w:pPr>
        <w:numPr>
          <w:ilvl w:val="0"/>
          <w:numId w:val="4"/>
        </w:numPr>
        <w:spacing w:line="380" w:lineRule="exact"/>
        <w:ind w:left="0" w:firstLine="480" w:firstLineChars="200"/>
        <w:rPr>
          <w:rFonts w:ascii="宋体" w:hAnsi="宋体"/>
          <w:color w:val="000000"/>
          <w:sz w:val="24"/>
          <w:szCs w:val="24"/>
        </w:rPr>
      </w:pPr>
      <w:r>
        <w:rPr>
          <w:rFonts w:ascii="宋体" w:hAnsi="宋体"/>
          <w:color w:val="000000"/>
          <w:sz w:val="24"/>
          <w:szCs w:val="24"/>
          <w:lang w:val="en-GB"/>
        </w:rPr>
        <w:t>报价有效期为自递交报价文件起至确定正式成交人止</w:t>
      </w:r>
      <w:r>
        <w:rPr>
          <w:rFonts w:ascii="宋体" w:hAnsi="宋体"/>
          <w:color w:val="000000"/>
          <w:sz w:val="24"/>
          <w:szCs w:val="24"/>
        </w:rPr>
        <w:t>，若我方获成交资格，报价有效期则相应延长至项目最终验收合格之日，不论在任何时候，定将按</w:t>
      </w:r>
      <w:r>
        <w:rPr>
          <w:rFonts w:hint="eastAsia" w:ascii="宋体" w:hAnsi="宋体"/>
          <w:color w:val="000000"/>
          <w:sz w:val="24"/>
          <w:szCs w:val="24"/>
        </w:rPr>
        <w:t>采购</w:t>
      </w:r>
      <w:r>
        <w:rPr>
          <w:rFonts w:ascii="宋体" w:hAnsi="宋体"/>
          <w:color w:val="000000"/>
          <w:sz w:val="24"/>
          <w:szCs w:val="24"/>
        </w:rPr>
        <w:t>方的要求在规定时间内如实提供一切补充材料。</w:t>
      </w:r>
    </w:p>
    <w:p>
      <w:pPr>
        <w:numPr>
          <w:ilvl w:val="0"/>
          <w:numId w:val="4"/>
        </w:numPr>
        <w:spacing w:line="380" w:lineRule="exact"/>
        <w:ind w:left="0" w:firstLine="480" w:firstLineChars="200"/>
        <w:rPr>
          <w:rFonts w:ascii="宋体" w:hAnsi="宋体"/>
          <w:color w:val="000000"/>
          <w:sz w:val="24"/>
          <w:szCs w:val="24"/>
        </w:rPr>
      </w:pPr>
      <w:r>
        <w:rPr>
          <w:rFonts w:ascii="宋体" w:hAnsi="宋体"/>
          <w:color w:val="000000"/>
          <w:sz w:val="24"/>
          <w:szCs w:val="24"/>
        </w:rPr>
        <w:t>完全服从和尊重</w:t>
      </w:r>
      <w:r>
        <w:rPr>
          <w:rFonts w:hint="eastAsia" w:ascii="宋体" w:hAnsi="宋体" w:cs="宋体"/>
          <w:color w:val="000000"/>
          <w:sz w:val="24"/>
          <w:szCs w:val="24"/>
        </w:rPr>
        <w:t>评审小组</w:t>
      </w:r>
      <w:r>
        <w:rPr>
          <w:rFonts w:ascii="宋体" w:hAnsi="宋体"/>
          <w:color w:val="000000"/>
          <w:sz w:val="24"/>
          <w:szCs w:val="24"/>
        </w:rPr>
        <w:t>所作的评审结果和决定，同时清楚理解到仅凭</w:t>
      </w:r>
      <w:r>
        <w:rPr>
          <w:rFonts w:hint="eastAsia" w:ascii="宋体" w:hAnsi="宋体"/>
          <w:color w:val="000000"/>
          <w:sz w:val="24"/>
          <w:szCs w:val="24"/>
        </w:rPr>
        <w:t>投标</w:t>
      </w:r>
      <w:r>
        <w:rPr>
          <w:rFonts w:ascii="宋体" w:hAnsi="宋体"/>
          <w:color w:val="000000"/>
          <w:sz w:val="24"/>
          <w:szCs w:val="24"/>
        </w:rPr>
        <w:t>报价或单一竞争优势并非是决定成交资格的唯一重要依据。</w:t>
      </w:r>
    </w:p>
    <w:p>
      <w:pPr>
        <w:numPr>
          <w:ilvl w:val="0"/>
          <w:numId w:val="4"/>
        </w:numPr>
        <w:spacing w:line="380" w:lineRule="exact"/>
        <w:ind w:left="0" w:firstLine="480" w:firstLineChars="200"/>
        <w:rPr>
          <w:rFonts w:ascii="宋体" w:hAnsi="宋体"/>
          <w:color w:val="000000"/>
          <w:sz w:val="24"/>
          <w:szCs w:val="24"/>
        </w:rPr>
      </w:pPr>
      <w:r>
        <w:rPr>
          <w:rFonts w:hint="eastAsia" w:ascii="宋体" w:hAnsi="宋体"/>
          <w:color w:val="000000"/>
          <w:sz w:val="24"/>
          <w:szCs w:val="24"/>
        </w:rPr>
        <w:t>同意按</w:t>
      </w:r>
      <w:r>
        <w:rPr>
          <w:rFonts w:ascii="宋体" w:hAnsi="宋体"/>
          <w:color w:val="000000"/>
          <w:sz w:val="24"/>
          <w:szCs w:val="24"/>
        </w:rPr>
        <w:t>采购</w:t>
      </w:r>
      <w:r>
        <w:rPr>
          <w:rFonts w:hint="eastAsia" w:ascii="宋体" w:hAnsi="宋体"/>
          <w:color w:val="000000"/>
          <w:sz w:val="24"/>
          <w:szCs w:val="24"/>
        </w:rPr>
        <w:t>文件要求认真履行成交人的义务，若我方行为不当而损害了采购方的合法权益，我方愿在任何时候无条件承担相应的缔约过失责任和经济赔偿。</w:t>
      </w:r>
    </w:p>
    <w:p>
      <w:pPr>
        <w:numPr>
          <w:ilvl w:val="0"/>
          <w:numId w:val="4"/>
        </w:numPr>
        <w:spacing w:line="380" w:lineRule="exact"/>
        <w:ind w:left="0" w:firstLine="480" w:firstLineChars="200"/>
        <w:rPr>
          <w:rFonts w:ascii="宋体" w:hAnsi="宋体"/>
          <w:color w:val="000000"/>
          <w:sz w:val="24"/>
          <w:szCs w:val="24"/>
        </w:rPr>
      </w:pPr>
      <w:r>
        <w:rPr>
          <w:rFonts w:ascii="宋体" w:hAnsi="宋体"/>
          <w:color w:val="000000"/>
          <w:sz w:val="24"/>
          <w:szCs w:val="24"/>
        </w:rPr>
        <w:t>我方在参与本次报价活动中，不曾以任何不正当的手段影响、串通、排斥有关当事人或谋取、施予非法利益，如有行为不当，愿独自承担此行为所造成的后果和法律责任。</w:t>
      </w:r>
    </w:p>
    <w:p>
      <w:pPr>
        <w:numPr>
          <w:ilvl w:val="0"/>
          <w:numId w:val="4"/>
        </w:numPr>
        <w:spacing w:line="380" w:lineRule="exact"/>
        <w:ind w:left="0" w:firstLine="480" w:firstLineChars="200"/>
        <w:rPr>
          <w:rFonts w:hint="eastAsia" w:ascii="宋体" w:hAnsi="宋体"/>
          <w:color w:val="000000"/>
          <w:sz w:val="24"/>
          <w:szCs w:val="24"/>
        </w:rPr>
      </w:pPr>
      <w:r>
        <w:rPr>
          <w:rFonts w:ascii="宋体" w:hAnsi="宋体"/>
          <w:color w:val="000000"/>
          <w:sz w:val="24"/>
          <w:szCs w:val="24"/>
        </w:rPr>
        <w:t>本承诺函效力及范围均涵盖整套报价文件和一切补充文件。</w:t>
      </w:r>
    </w:p>
    <w:p>
      <w:pPr>
        <w:spacing w:line="380" w:lineRule="exact"/>
        <w:rPr>
          <w:rFonts w:hint="eastAsia" w:ascii="宋体" w:hAnsi="宋体"/>
          <w:color w:val="000000"/>
          <w:sz w:val="24"/>
          <w:szCs w:val="24"/>
        </w:rPr>
      </w:pPr>
    </w:p>
    <w:p>
      <w:pPr>
        <w:spacing w:line="380" w:lineRule="exact"/>
        <w:rPr>
          <w:rFonts w:hint="eastAsia" w:ascii="宋体" w:hAnsi="宋体"/>
          <w:color w:val="000000"/>
          <w:sz w:val="24"/>
          <w:szCs w:val="24"/>
        </w:rPr>
      </w:pPr>
    </w:p>
    <w:p>
      <w:pPr>
        <w:spacing w:line="560" w:lineRule="exact"/>
        <w:rPr>
          <w:rFonts w:hint="eastAsia" w:ascii="宋体" w:hAnsi="宋体"/>
          <w:color w:val="000000"/>
          <w:sz w:val="24"/>
          <w:u w:val="single"/>
          <w:lang w:val="en-GB"/>
        </w:rPr>
      </w:pPr>
      <w:r>
        <w:rPr>
          <w:rFonts w:hint="eastAsia" w:ascii="宋体" w:hAnsi="宋体"/>
          <w:color w:val="000000"/>
          <w:sz w:val="24"/>
          <w:lang w:val="en-GB"/>
        </w:rPr>
        <w:t>报价人名称（公章）：</w:t>
      </w:r>
      <w:r>
        <w:rPr>
          <w:rFonts w:hint="eastAsia" w:ascii="宋体" w:hAnsi="宋体"/>
          <w:color w:val="000000"/>
          <w:sz w:val="24"/>
          <w:u w:val="single"/>
          <w:lang w:val="en-GB"/>
        </w:rPr>
        <w:t xml:space="preserve">                                </w:t>
      </w:r>
    </w:p>
    <w:p>
      <w:pPr>
        <w:spacing w:line="560" w:lineRule="exact"/>
        <w:rPr>
          <w:rFonts w:hint="eastAsia" w:ascii="宋体" w:hAnsi="宋体"/>
          <w:color w:val="000000"/>
          <w:sz w:val="24"/>
          <w:u w:val="single"/>
          <w:lang w:val="en-GB"/>
        </w:rPr>
      </w:pPr>
      <w:r>
        <w:rPr>
          <w:rFonts w:hint="eastAsia" w:ascii="宋体" w:hAnsi="宋体"/>
          <w:color w:val="000000"/>
          <w:sz w:val="24"/>
        </w:rPr>
        <w:t>法定代表人（或法定代表人授权代表）签字：</w:t>
      </w:r>
      <w:r>
        <w:rPr>
          <w:rFonts w:hint="eastAsia" w:ascii="宋体" w:hAnsi="宋体"/>
          <w:color w:val="000000"/>
          <w:sz w:val="24"/>
          <w:u w:val="single"/>
        </w:rPr>
        <w:t xml:space="preserve">           </w:t>
      </w:r>
    </w:p>
    <w:p>
      <w:pPr>
        <w:tabs>
          <w:tab w:val="left" w:pos="-3780"/>
        </w:tabs>
        <w:spacing w:line="560" w:lineRule="exact"/>
        <w:rPr>
          <w:rFonts w:hint="eastAsia" w:ascii="宋体" w:hAnsi="宋体"/>
          <w:color w:val="000000"/>
          <w:sz w:val="24"/>
          <w:u w:val="single"/>
        </w:rPr>
      </w:pPr>
      <w:r>
        <w:rPr>
          <w:rFonts w:hint="eastAsia" w:ascii="宋体" w:hAnsi="宋体"/>
          <w:color w:val="000000"/>
          <w:sz w:val="24"/>
        </w:rPr>
        <w:t>承诺日期：</w:t>
      </w:r>
      <w:r>
        <w:rPr>
          <w:rFonts w:hint="eastAsia" w:ascii="宋体" w:hAnsi="宋体"/>
          <w:color w:val="000000"/>
          <w:sz w:val="24"/>
          <w:u w:val="single"/>
        </w:rPr>
        <w:t xml:space="preserve">  　  年 　 月 </w:t>
      </w:r>
      <w:r>
        <w:rPr>
          <w:rFonts w:ascii="宋体" w:hAnsi="宋体"/>
          <w:color w:val="000000"/>
          <w:sz w:val="24"/>
          <w:u w:val="single"/>
        </w:rPr>
        <w:t xml:space="preserve"> </w:t>
      </w:r>
      <w:r>
        <w:rPr>
          <w:rFonts w:hint="eastAsia" w:ascii="宋体" w:hAnsi="宋体"/>
          <w:color w:val="000000"/>
          <w:sz w:val="24"/>
          <w:u w:val="single"/>
        </w:rPr>
        <w:t>　 日</w:t>
      </w:r>
    </w:p>
    <w:p>
      <w:pPr>
        <w:spacing w:line="560" w:lineRule="exact"/>
        <w:rPr>
          <w:rFonts w:hint="eastAsia" w:ascii="宋体" w:hAnsi="宋体"/>
          <w:color w:val="000000"/>
          <w:sz w:val="24"/>
          <w:u w:val="single"/>
        </w:rPr>
      </w:pPr>
      <w:r>
        <w:rPr>
          <w:rFonts w:hint="eastAsia" w:ascii="宋体" w:hAnsi="宋体"/>
          <w:color w:val="000000"/>
          <w:sz w:val="24"/>
        </w:rPr>
        <w:t>联系电话：</w:t>
      </w:r>
      <w:r>
        <w:rPr>
          <w:rFonts w:hint="eastAsia" w:ascii="宋体" w:hAnsi="宋体"/>
          <w:color w:val="000000"/>
          <w:sz w:val="24"/>
          <w:u w:val="single"/>
        </w:rPr>
        <w:t xml:space="preserve">                     </w:t>
      </w:r>
    </w:p>
    <w:p>
      <w:pPr>
        <w:spacing w:line="380" w:lineRule="exact"/>
        <w:ind w:left="420" w:leftChars="200" w:right="363" w:rightChars="173"/>
        <w:rPr>
          <w:rFonts w:hint="eastAsia" w:ascii="宋体" w:hAnsi="宋体"/>
          <w:color w:val="000000"/>
          <w:sz w:val="24"/>
          <w:szCs w:val="24"/>
        </w:rPr>
      </w:pPr>
    </w:p>
    <w:p>
      <w:pPr>
        <w:spacing w:line="380" w:lineRule="exact"/>
        <w:ind w:left="420" w:leftChars="200" w:right="363" w:rightChars="173"/>
        <w:rPr>
          <w:rFonts w:hint="eastAsia" w:ascii="宋体" w:hAnsi="宋体"/>
          <w:color w:val="000000"/>
          <w:sz w:val="24"/>
          <w:szCs w:val="24"/>
          <w:lang w:val="en-GB"/>
        </w:rPr>
      </w:pPr>
    </w:p>
    <w:p>
      <w:pPr>
        <w:spacing w:line="380" w:lineRule="exact"/>
        <w:rPr>
          <w:rFonts w:hint="eastAsia"/>
          <w:b/>
          <w:color w:val="000000"/>
        </w:rPr>
      </w:pPr>
      <w:r>
        <w:rPr>
          <w:rFonts w:hint="eastAsia"/>
          <w:b/>
          <w:color w:val="000000"/>
          <w:lang w:val="en-GB"/>
        </w:rPr>
        <w:t>注：本承诺函内容不得擅自删改。</w:t>
      </w:r>
      <w:bookmarkStart w:id="22" w:name="_法人授权书"/>
      <w:bookmarkEnd w:id="22"/>
      <w:bookmarkStart w:id="23" w:name="_Toc26261460"/>
      <w:bookmarkStart w:id="24" w:name="_Toc136682917"/>
      <w:bookmarkStart w:id="25" w:name="_Toc49329266"/>
      <w:bookmarkStart w:id="26" w:name="_Toc136662941"/>
      <w:bookmarkStart w:id="27" w:name="_Toc37670364"/>
      <w:bookmarkStart w:id="28" w:name="_Toc119321152"/>
      <w:bookmarkStart w:id="29" w:name="_Toc29817726"/>
      <w:bookmarkStart w:id="30" w:name="_Toc159385076"/>
      <w:bookmarkStart w:id="31" w:name="_Toc25726413"/>
    </w:p>
    <w:p>
      <w:pPr>
        <w:spacing w:line="360" w:lineRule="auto"/>
        <w:rPr>
          <w:rFonts w:hint="eastAsia"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（二）法定代表人/负责人资格证明书</w:t>
      </w:r>
    </w:p>
    <w:p>
      <w:pPr>
        <w:spacing w:line="360" w:lineRule="auto"/>
        <w:jc w:val="center"/>
        <w:rPr>
          <w:rFonts w:hint="eastAsia" w:ascii="宋体" w:hAnsi="宋体"/>
          <w:color w:val="000000"/>
          <w:sz w:val="24"/>
          <w:szCs w:val="24"/>
        </w:rPr>
      </w:pPr>
    </w:p>
    <w:p>
      <w:pPr>
        <w:spacing w:line="360" w:lineRule="auto"/>
        <w:jc w:val="center"/>
        <w:rPr>
          <w:rFonts w:hint="eastAsia" w:ascii="宋体" w:hAnsi="宋体"/>
          <w:b/>
          <w:color w:val="000000"/>
          <w:sz w:val="24"/>
          <w:szCs w:val="24"/>
        </w:rPr>
      </w:pPr>
      <w:r>
        <w:rPr>
          <w:rFonts w:hint="eastAsia" w:ascii="宋体" w:hAnsi="宋体"/>
          <w:b/>
          <w:color w:val="000000"/>
          <w:sz w:val="24"/>
          <w:szCs w:val="24"/>
        </w:rPr>
        <w:t>法定代表人/负责人资格证明书</w:t>
      </w:r>
    </w:p>
    <w:p>
      <w:pPr>
        <w:pStyle w:val="27"/>
        <w:snapToGrid w:val="0"/>
        <w:spacing w:before="60" w:beforeLines="25" w:line="360" w:lineRule="auto"/>
        <w:rPr>
          <w:rFonts w:hint="eastAsia" w:hAnsi="宋体"/>
          <w:snapToGrid w:val="0"/>
          <w:color w:val="000000"/>
          <w:sz w:val="24"/>
        </w:rPr>
      </w:pPr>
    </w:p>
    <w:p>
      <w:pPr>
        <w:pStyle w:val="27"/>
        <w:snapToGrid w:val="0"/>
        <w:spacing w:before="60" w:beforeLines="25" w:line="360" w:lineRule="auto"/>
        <w:rPr>
          <w:rFonts w:hint="eastAsia" w:hAnsi="宋体"/>
          <w:b/>
          <w:snapToGrid w:val="0"/>
          <w:color w:val="000000"/>
          <w:sz w:val="24"/>
        </w:rPr>
      </w:pPr>
      <w:r>
        <w:rPr>
          <w:rFonts w:hint="eastAsia" w:hAnsi="宋体"/>
          <w:snapToGrid w:val="0"/>
          <w:color w:val="000000"/>
          <w:sz w:val="24"/>
        </w:rPr>
        <w:t>致：</w:t>
      </w:r>
      <w:r>
        <w:rPr>
          <w:rFonts w:hint="eastAsia" w:hAnsi="宋体"/>
          <w:b/>
          <w:bCs/>
          <w:color w:val="000000"/>
          <w:sz w:val="24"/>
          <w:lang w:val="en-GB"/>
        </w:rPr>
        <w:t>台山市人民法院</w:t>
      </w:r>
    </w:p>
    <w:p>
      <w:pPr>
        <w:spacing w:line="480" w:lineRule="auto"/>
        <w:ind w:firstLine="600" w:firstLineChars="250"/>
        <w:rPr>
          <w:rFonts w:hint="eastAsia" w:ascii="宋体" w:hAnsi="宋体"/>
          <w:color w:val="000000"/>
          <w:sz w:val="24"/>
          <w:szCs w:val="24"/>
        </w:rPr>
      </w:pPr>
      <w:r>
        <w:rPr>
          <w:rFonts w:hint="eastAsia" w:ascii="宋体" w:hAnsi="宋体"/>
          <w:color w:val="000000"/>
          <w:sz w:val="24"/>
          <w:szCs w:val="24"/>
          <w:u w:val="single"/>
        </w:rPr>
        <w:t xml:space="preserve">         </w:t>
      </w:r>
      <w:r>
        <w:rPr>
          <w:rFonts w:hint="eastAsia" w:ascii="宋体" w:hAnsi="宋体"/>
          <w:color w:val="000000"/>
          <w:sz w:val="24"/>
          <w:szCs w:val="24"/>
        </w:rPr>
        <w:t xml:space="preserve"> 同志现任本单位</w:t>
      </w:r>
      <w:r>
        <w:rPr>
          <w:rFonts w:hint="eastAsia" w:ascii="宋体" w:hAnsi="宋体"/>
          <w:color w:val="000000"/>
          <w:sz w:val="24"/>
          <w:szCs w:val="24"/>
          <w:u w:val="single"/>
        </w:rPr>
        <w:t>　　　　　　</w:t>
      </w:r>
      <w:r>
        <w:rPr>
          <w:rFonts w:hint="eastAsia" w:ascii="宋体" w:hAnsi="宋体"/>
          <w:color w:val="000000"/>
          <w:sz w:val="24"/>
          <w:szCs w:val="24"/>
        </w:rPr>
        <w:t>职务，为法定代表人，特此证明。</w:t>
      </w:r>
    </w:p>
    <w:p>
      <w:pPr>
        <w:spacing w:line="480" w:lineRule="auto"/>
        <w:rPr>
          <w:rFonts w:hint="eastAsia" w:ascii="宋体" w:hAnsi="宋体"/>
          <w:color w:val="000000"/>
          <w:sz w:val="24"/>
          <w:szCs w:val="24"/>
          <w:u w:val="single"/>
        </w:rPr>
      </w:pPr>
      <w:r>
        <w:rPr>
          <w:rFonts w:hint="eastAsia" w:ascii="宋体" w:hAnsi="宋体"/>
          <w:color w:val="000000"/>
          <w:sz w:val="24"/>
          <w:szCs w:val="24"/>
        </w:rPr>
        <w:t>附：代表人性别：</w:t>
      </w:r>
      <w:r>
        <w:rPr>
          <w:rFonts w:hint="eastAsia" w:ascii="宋体" w:hAnsi="宋体"/>
          <w:color w:val="000000"/>
          <w:sz w:val="24"/>
          <w:szCs w:val="24"/>
          <w:u w:val="single"/>
        </w:rPr>
        <w:t>　 　</w:t>
      </w:r>
      <w:r>
        <w:rPr>
          <w:rFonts w:hint="eastAsia" w:ascii="宋体" w:hAnsi="宋体"/>
          <w:color w:val="000000"/>
          <w:sz w:val="24"/>
          <w:szCs w:val="24"/>
        </w:rPr>
        <w:t>，年龄：</w:t>
      </w:r>
      <w:r>
        <w:rPr>
          <w:rFonts w:hint="eastAsia" w:ascii="宋体" w:hAnsi="宋体"/>
          <w:color w:val="000000"/>
          <w:sz w:val="24"/>
          <w:szCs w:val="24"/>
          <w:u w:val="single"/>
        </w:rPr>
        <w:t xml:space="preserve">     </w:t>
      </w:r>
      <w:r>
        <w:rPr>
          <w:rFonts w:hint="eastAsia" w:ascii="宋体" w:hAnsi="宋体"/>
          <w:color w:val="000000"/>
          <w:sz w:val="24"/>
          <w:szCs w:val="24"/>
        </w:rPr>
        <w:t>，身份证号码：</w:t>
      </w:r>
      <w:r>
        <w:rPr>
          <w:rFonts w:hint="eastAsia" w:ascii="宋体" w:hAnsi="宋体"/>
          <w:color w:val="000000"/>
          <w:sz w:val="24"/>
          <w:szCs w:val="24"/>
          <w:u w:val="single"/>
        </w:rPr>
        <w:t xml:space="preserve">                    </w:t>
      </w:r>
    </w:p>
    <w:p>
      <w:pPr>
        <w:spacing w:line="480" w:lineRule="auto"/>
        <w:rPr>
          <w:rFonts w:hint="eastAsia" w:ascii="宋体" w:hAnsi="宋体"/>
          <w:color w:val="000000"/>
          <w:sz w:val="24"/>
          <w:szCs w:val="24"/>
        </w:rPr>
      </w:pPr>
      <w:r>
        <w:rPr>
          <w:rFonts w:hint="eastAsia" w:ascii="宋体" w:hAnsi="宋体"/>
          <w:color w:val="000000"/>
          <w:sz w:val="24"/>
          <w:szCs w:val="24"/>
        </w:rPr>
        <w:t>统一社会信用代码：</w:t>
      </w:r>
      <w:r>
        <w:rPr>
          <w:rFonts w:hint="eastAsia" w:ascii="宋体" w:hAnsi="宋体"/>
          <w:color w:val="000000"/>
          <w:sz w:val="24"/>
          <w:szCs w:val="24"/>
          <w:u w:val="single"/>
        </w:rPr>
        <w:t xml:space="preserve">   　      　    　　</w:t>
      </w:r>
      <w:r>
        <w:rPr>
          <w:rFonts w:hint="eastAsia" w:ascii="宋体" w:hAnsi="宋体"/>
          <w:color w:val="000000"/>
          <w:sz w:val="24"/>
          <w:szCs w:val="24"/>
        </w:rPr>
        <w:t>，企业类型：</w:t>
      </w:r>
      <w:r>
        <w:rPr>
          <w:rFonts w:hint="eastAsia" w:ascii="宋体" w:hAnsi="宋体"/>
          <w:color w:val="000000"/>
          <w:sz w:val="24"/>
          <w:szCs w:val="24"/>
          <w:u w:val="single"/>
        </w:rPr>
        <w:t xml:space="preserve">                 </w:t>
      </w:r>
    </w:p>
    <w:p>
      <w:pPr>
        <w:spacing w:line="480" w:lineRule="auto"/>
        <w:rPr>
          <w:rFonts w:hint="eastAsia" w:ascii="宋体" w:hAnsi="宋体"/>
          <w:color w:val="000000"/>
          <w:sz w:val="24"/>
          <w:szCs w:val="24"/>
          <w:u w:val="single"/>
        </w:rPr>
      </w:pPr>
      <w:r>
        <w:rPr>
          <w:rFonts w:hint="eastAsia" w:ascii="宋体" w:hAnsi="宋体"/>
          <w:color w:val="000000"/>
          <w:sz w:val="24"/>
          <w:szCs w:val="24"/>
        </w:rPr>
        <w:t>经营范围：</w:t>
      </w:r>
      <w:r>
        <w:rPr>
          <w:rFonts w:hint="eastAsia" w:ascii="宋体" w:hAnsi="宋体"/>
          <w:color w:val="000000"/>
          <w:sz w:val="24"/>
          <w:szCs w:val="24"/>
          <w:u w:val="single"/>
        </w:rPr>
        <w:t xml:space="preserve">                                                          </w:t>
      </w:r>
    </w:p>
    <w:p>
      <w:pPr>
        <w:spacing w:line="480" w:lineRule="auto"/>
        <w:rPr>
          <w:rFonts w:hint="eastAsia" w:ascii="宋体" w:hAnsi="宋体"/>
          <w:color w:val="000000"/>
          <w:sz w:val="24"/>
          <w:szCs w:val="24"/>
          <w:u w:val="single"/>
        </w:rPr>
      </w:pPr>
      <w:r>
        <w:rPr>
          <w:rFonts w:hint="eastAsia" w:ascii="宋体" w:hAnsi="宋体"/>
          <w:color w:val="000000"/>
          <w:sz w:val="24"/>
          <w:szCs w:val="24"/>
          <w:u w:val="single"/>
        </w:rPr>
        <w:t xml:space="preserve">                                                                    </w:t>
      </w:r>
    </w:p>
    <w:p>
      <w:pPr>
        <w:spacing w:line="360" w:lineRule="auto"/>
        <w:rPr>
          <w:rFonts w:hint="eastAsia" w:ascii="宋体" w:hAnsi="宋体"/>
          <w:color w:val="000000"/>
          <w:sz w:val="24"/>
          <w:szCs w:val="24"/>
        </w:rPr>
      </w:pPr>
    </w:p>
    <w:p>
      <w:pPr>
        <w:spacing w:line="640" w:lineRule="atLeast"/>
        <w:rPr>
          <w:rFonts w:hint="eastAsia" w:ascii="宋体" w:hAnsi="宋体"/>
          <w:color w:val="000000"/>
          <w:sz w:val="24"/>
          <w:szCs w:val="24"/>
        </w:rPr>
      </w:pPr>
    </w:p>
    <w:p>
      <w:pPr>
        <w:spacing w:line="640" w:lineRule="atLeast"/>
        <w:ind w:firstLine="900" w:firstLineChars="375"/>
        <w:rPr>
          <w:rFonts w:hint="eastAsia" w:ascii="宋体" w:hAnsi="宋体"/>
          <w:color w:val="000000"/>
          <w:sz w:val="24"/>
          <w:szCs w:val="24"/>
        </w:rPr>
      </w:pPr>
      <w:r>
        <w:rPr>
          <w:rFonts w:hint="eastAsia" w:ascii="宋体" w:hAnsi="宋体"/>
          <w:color w:val="000000"/>
          <w:sz w:val="24"/>
          <w:szCs w:val="24"/>
        </w:rPr>
        <w:t>报价人名称（公章）：</w:t>
      </w:r>
      <w:r>
        <w:rPr>
          <w:rFonts w:hint="eastAsia" w:ascii="宋体" w:hAnsi="宋体"/>
          <w:color w:val="000000"/>
          <w:sz w:val="24"/>
          <w:szCs w:val="24"/>
          <w:u w:val="single"/>
        </w:rPr>
        <w:t xml:space="preserve">                      </w:t>
      </w:r>
    </w:p>
    <w:p>
      <w:pPr>
        <w:spacing w:line="640" w:lineRule="atLeast"/>
        <w:ind w:firstLine="900" w:firstLineChars="375"/>
        <w:rPr>
          <w:rFonts w:hint="eastAsia" w:ascii="宋体" w:hAnsi="宋体"/>
          <w:color w:val="000000"/>
          <w:sz w:val="24"/>
          <w:szCs w:val="24"/>
        </w:rPr>
      </w:pPr>
      <w:r>
        <w:rPr>
          <w:rFonts w:hint="eastAsia" w:ascii="宋体" w:hAnsi="宋体"/>
          <w:color w:val="000000"/>
          <w:sz w:val="24"/>
          <w:szCs w:val="24"/>
        </w:rPr>
        <w:t>法定代表人（签字）：</w:t>
      </w:r>
      <w:r>
        <w:rPr>
          <w:rFonts w:hint="eastAsia" w:ascii="宋体" w:hAnsi="宋体"/>
          <w:color w:val="000000"/>
          <w:sz w:val="24"/>
          <w:szCs w:val="24"/>
          <w:u w:val="single"/>
        </w:rPr>
        <w:t xml:space="preserve">                      </w:t>
      </w:r>
    </w:p>
    <w:p>
      <w:pPr>
        <w:spacing w:line="640" w:lineRule="atLeast"/>
        <w:ind w:firstLine="900" w:firstLineChars="375"/>
        <w:rPr>
          <w:rFonts w:hint="eastAsia" w:ascii="宋体" w:hAnsi="宋体"/>
          <w:color w:val="000000"/>
          <w:sz w:val="24"/>
          <w:szCs w:val="24"/>
          <w:u w:val="single"/>
        </w:rPr>
      </w:pPr>
      <w:r>
        <w:rPr>
          <w:rFonts w:hint="eastAsia" w:ascii="宋体" w:hAnsi="宋体"/>
          <w:color w:val="000000"/>
          <w:sz w:val="24"/>
          <w:szCs w:val="24"/>
        </w:rPr>
        <w:t>签发日期：</w:t>
      </w:r>
      <w:r>
        <w:rPr>
          <w:rFonts w:hint="eastAsia" w:ascii="宋体" w:hAnsi="宋体"/>
          <w:color w:val="000000"/>
          <w:sz w:val="24"/>
          <w:szCs w:val="24"/>
          <w:u w:val="single"/>
        </w:rPr>
        <w:t xml:space="preserve">                年    月    日</w:t>
      </w:r>
    </w:p>
    <w:p>
      <w:pPr>
        <w:rPr>
          <w:rFonts w:hint="eastAsia" w:ascii="宋体" w:hAnsi="宋体"/>
          <w:color w:val="000000"/>
          <w:sz w:val="24"/>
          <w:szCs w:val="24"/>
        </w:rPr>
      </w:pPr>
    </w:p>
    <w:p>
      <w:pPr>
        <w:rPr>
          <w:rFonts w:hint="eastAsia" w:ascii="宋体" w:hAnsi="宋体"/>
          <w:color w:val="000000"/>
          <w:sz w:val="24"/>
          <w:szCs w:val="24"/>
        </w:rPr>
      </w:pPr>
    </w:p>
    <w:p>
      <w:pPr>
        <w:rPr>
          <w:rFonts w:hint="eastAsia" w:ascii="宋体" w:hAnsi="宋体"/>
          <w:color w:val="000000"/>
          <w:sz w:val="24"/>
          <w:szCs w:val="24"/>
        </w:rPr>
      </w:pPr>
    </w:p>
    <w:p>
      <w:pPr>
        <w:rPr>
          <w:rFonts w:hint="eastAsia" w:ascii="宋体" w:hAnsi="宋体"/>
          <w:color w:val="000000"/>
          <w:sz w:val="24"/>
          <w:szCs w:val="24"/>
        </w:rPr>
      </w:pPr>
    </w:p>
    <w:p>
      <w:pPr>
        <w:rPr>
          <w:rFonts w:hint="eastAsia" w:ascii="宋体" w:hAnsi="宋体"/>
          <w:color w:val="000000"/>
          <w:sz w:val="24"/>
          <w:szCs w:val="24"/>
        </w:rPr>
      </w:pPr>
    </w:p>
    <w:p>
      <w:pPr>
        <w:rPr>
          <w:rFonts w:hint="eastAsia" w:ascii="宋体" w:hAnsi="宋体"/>
          <w:color w:val="000000"/>
          <w:sz w:val="24"/>
          <w:szCs w:val="24"/>
        </w:rPr>
      </w:pPr>
    </w:p>
    <w:p>
      <w:pPr>
        <w:spacing w:before="120" w:beforeLines="50" w:after="72" w:afterLines="30" w:line="360" w:lineRule="auto"/>
        <w:rPr>
          <w:rFonts w:ascii="宋体" w:hAnsi="宋体"/>
          <w:color w:val="000000"/>
        </w:rPr>
      </w:pPr>
      <w:r>
        <w:rPr>
          <w:rFonts w:hint="eastAsia" w:ascii="宋体" w:hAnsi="宋体"/>
          <w:color w:val="000000"/>
        </w:rPr>
        <w:t>须附：法定代表人有效期内身份证复印件</w:t>
      </w:r>
    </w:p>
    <w:tbl>
      <w:tblPr>
        <w:tblStyle w:val="49"/>
        <w:tblW w:w="5000" w:type="pct"/>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4473"/>
        <w:gridCol w:w="4473"/>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288" w:hRule="atLeast"/>
          <w:jc w:val="center"/>
        </w:trPr>
        <w:tc>
          <w:tcPr>
            <w:tcW w:w="2500" w:type="pct"/>
            <w:tcBorders>
              <w:top w:val="dashed" w:color="auto" w:sz="4" w:space="0"/>
              <w:left w:val="dashed" w:color="auto" w:sz="4" w:space="0"/>
              <w:bottom w:val="dashed" w:color="auto" w:sz="4" w:space="0"/>
              <w:right w:val="dashed" w:color="auto" w:sz="4" w:space="0"/>
            </w:tcBorders>
            <w:noWrap w:val="0"/>
            <w:vAlign w:val="center"/>
          </w:tcPr>
          <w:p>
            <w:pPr>
              <w:pStyle w:val="85"/>
              <w:spacing w:line="460" w:lineRule="exact"/>
              <w:ind w:firstLine="0" w:firstLineChars="0"/>
              <w:jc w:val="center"/>
              <w:rPr>
                <w:rFonts w:ascii="黑体" w:hAnsi="黑体" w:eastAsia="黑体"/>
                <w:color w:val="000000"/>
                <w:kern w:val="2"/>
                <w:sz w:val="22"/>
                <w:szCs w:val="22"/>
              </w:rPr>
            </w:pPr>
            <w:r>
              <w:rPr>
                <w:rFonts w:hint="eastAsia" w:ascii="黑体" w:hAnsi="黑体" w:eastAsia="黑体"/>
                <w:color w:val="000000"/>
                <w:sz w:val="22"/>
                <w:szCs w:val="22"/>
              </w:rPr>
              <w:t>正面</w:t>
            </w:r>
          </w:p>
        </w:tc>
        <w:tc>
          <w:tcPr>
            <w:tcW w:w="2500" w:type="pct"/>
            <w:tcBorders>
              <w:top w:val="dashed" w:color="auto" w:sz="4" w:space="0"/>
              <w:left w:val="dashed" w:color="auto" w:sz="4" w:space="0"/>
              <w:bottom w:val="dashed" w:color="auto" w:sz="4" w:space="0"/>
              <w:right w:val="dashed" w:color="auto" w:sz="4" w:space="0"/>
            </w:tcBorders>
            <w:noWrap w:val="0"/>
            <w:vAlign w:val="center"/>
          </w:tcPr>
          <w:p>
            <w:pPr>
              <w:pStyle w:val="85"/>
              <w:spacing w:line="460" w:lineRule="exact"/>
              <w:ind w:firstLine="0" w:firstLineChars="0"/>
              <w:jc w:val="center"/>
              <w:rPr>
                <w:rFonts w:ascii="黑体" w:hAnsi="黑体" w:eastAsia="黑体"/>
                <w:color w:val="000000"/>
                <w:kern w:val="2"/>
                <w:sz w:val="22"/>
                <w:szCs w:val="22"/>
              </w:rPr>
            </w:pPr>
            <w:r>
              <w:rPr>
                <w:rFonts w:hint="eastAsia" w:ascii="黑体" w:hAnsi="黑体" w:eastAsia="黑体"/>
                <w:color w:val="000000"/>
                <w:sz w:val="22"/>
                <w:szCs w:val="22"/>
              </w:rPr>
              <w:t>背面</w:t>
            </w:r>
          </w:p>
        </w:tc>
      </w:tr>
    </w:tbl>
    <w:p>
      <w:pPr>
        <w:rPr>
          <w:rFonts w:hint="eastAsia" w:ascii="宋体" w:hAnsi="宋体"/>
          <w:color w:val="000000"/>
          <w:sz w:val="24"/>
          <w:szCs w:val="24"/>
        </w:rPr>
      </w:pPr>
    </w:p>
    <w:p>
      <w:pPr>
        <w:spacing w:line="360" w:lineRule="auto"/>
        <w:rPr>
          <w:rFonts w:hint="eastAsia" w:ascii="宋体" w:hAnsi="宋体"/>
          <w:b/>
          <w:bCs/>
          <w:color w:val="000000"/>
          <w:sz w:val="28"/>
          <w:szCs w:val="28"/>
          <w:lang w:val="en-GB"/>
        </w:rPr>
      </w:pPr>
      <w:r>
        <w:rPr>
          <w:rFonts w:ascii="黑体" w:hAnsi="黑体" w:eastAsia="黑体"/>
          <w:b/>
          <w:color w:val="000000"/>
          <w:szCs w:val="30"/>
        </w:rPr>
        <w:br w:type="page"/>
      </w:r>
      <w:r>
        <w:rPr>
          <w:rFonts w:hint="eastAsia"/>
          <w:b/>
          <w:color w:val="000000"/>
          <w:sz w:val="24"/>
          <w:szCs w:val="24"/>
        </w:rPr>
        <w:t>（三）法定代表人/负责人授权委托书</w:t>
      </w:r>
      <w:bookmarkEnd w:id="23"/>
      <w:bookmarkEnd w:id="24"/>
      <w:bookmarkEnd w:id="25"/>
      <w:bookmarkEnd w:id="26"/>
      <w:bookmarkEnd w:id="27"/>
      <w:bookmarkEnd w:id="28"/>
      <w:bookmarkEnd w:id="29"/>
      <w:bookmarkEnd w:id="30"/>
      <w:bookmarkEnd w:id="31"/>
    </w:p>
    <w:p>
      <w:pPr>
        <w:ind w:left="422" w:hanging="422" w:hangingChars="150"/>
        <w:rPr>
          <w:rFonts w:hint="eastAsia" w:ascii="宋体" w:hAnsi="宋体"/>
          <w:b/>
          <w:bCs/>
          <w:color w:val="000000"/>
          <w:sz w:val="28"/>
          <w:szCs w:val="28"/>
          <w:lang w:val="en-GB"/>
        </w:rPr>
      </w:pPr>
    </w:p>
    <w:p>
      <w:pPr>
        <w:ind w:left="361" w:hanging="361" w:hangingChars="150"/>
        <w:jc w:val="center"/>
        <w:rPr>
          <w:rFonts w:hint="eastAsia" w:ascii="宋体" w:hAnsi="宋体"/>
          <w:b/>
          <w:bCs/>
          <w:color w:val="000000"/>
          <w:sz w:val="28"/>
          <w:szCs w:val="28"/>
          <w:lang w:val="en-GB"/>
        </w:rPr>
      </w:pPr>
      <w:r>
        <w:rPr>
          <w:rFonts w:hint="eastAsia"/>
          <w:b/>
          <w:color w:val="000000"/>
          <w:sz w:val="24"/>
          <w:szCs w:val="24"/>
        </w:rPr>
        <w:t>法定代表人/负责人授权委托书</w:t>
      </w:r>
    </w:p>
    <w:p>
      <w:pPr>
        <w:ind w:left="422" w:hanging="422" w:hangingChars="150"/>
        <w:rPr>
          <w:rFonts w:hint="eastAsia" w:ascii="宋体" w:hAnsi="宋体"/>
          <w:b/>
          <w:bCs/>
          <w:color w:val="000000"/>
          <w:sz w:val="28"/>
          <w:szCs w:val="28"/>
          <w:lang w:val="en-GB"/>
        </w:rPr>
      </w:pPr>
    </w:p>
    <w:p>
      <w:pPr>
        <w:pStyle w:val="27"/>
        <w:snapToGrid w:val="0"/>
        <w:spacing w:before="60" w:beforeLines="25" w:line="360" w:lineRule="auto"/>
        <w:rPr>
          <w:rFonts w:hint="eastAsia" w:hAnsi="宋体"/>
          <w:b/>
          <w:snapToGrid w:val="0"/>
          <w:color w:val="000000"/>
          <w:sz w:val="24"/>
        </w:rPr>
      </w:pPr>
      <w:r>
        <w:rPr>
          <w:rFonts w:hint="eastAsia" w:hAnsi="宋体"/>
          <w:snapToGrid w:val="0"/>
          <w:color w:val="000000"/>
          <w:sz w:val="24"/>
        </w:rPr>
        <w:t>致：</w:t>
      </w:r>
      <w:r>
        <w:rPr>
          <w:rFonts w:hint="eastAsia" w:hAnsi="宋体"/>
          <w:b/>
          <w:bCs/>
          <w:color w:val="000000"/>
          <w:sz w:val="24"/>
          <w:lang w:val="en-GB"/>
        </w:rPr>
        <w:t>台山市人民法院</w:t>
      </w:r>
    </w:p>
    <w:p>
      <w:pPr>
        <w:pStyle w:val="27"/>
        <w:snapToGrid w:val="0"/>
        <w:spacing w:before="60" w:beforeLines="25" w:line="360" w:lineRule="auto"/>
        <w:ind w:firstLine="480" w:firstLineChars="200"/>
        <w:rPr>
          <w:rFonts w:hint="eastAsia" w:hAnsi="宋体"/>
          <w:snapToGrid w:val="0"/>
          <w:color w:val="000000"/>
          <w:sz w:val="24"/>
        </w:rPr>
      </w:pPr>
      <w:r>
        <w:rPr>
          <w:rFonts w:hint="eastAsia" w:hAnsi="宋体"/>
          <w:snapToGrid w:val="0"/>
          <w:color w:val="000000"/>
          <w:sz w:val="24"/>
        </w:rPr>
        <w:t>本授权委托书声明：</w:t>
      </w:r>
      <w:r>
        <w:rPr>
          <w:rFonts w:hint="eastAsia" w:hAnsi="宋体"/>
          <w:snapToGrid w:val="0"/>
          <w:color w:val="000000"/>
          <w:sz w:val="24"/>
          <w:u w:val="single"/>
        </w:rPr>
        <w:t xml:space="preserve">       </w:t>
      </w:r>
      <w:r>
        <w:rPr>
          <w:rFonts w:hint="eastAsia" w:hAnsi="宋体"/>
          <w:snapToGrid w:val="0"/>
          <w:color w:val="000000"/>
          <w:sz w:val="24"/>
        </w:rPr>
        <w:t>是注册于</w:t>
      </w:r>
      <w:r>
        <w:rPr>
          <w:rFonts w:hint="eastAsia" w:hAnsi="宋体"/>
          <w:snapToGrid w:val="0"/>
          <w:color w:val="000000"/>
          <w:sz w:val="24"/>
          <w:u w:val="single"/>
        </w:rPr>
        <w:t xml:space="preserve"> </w:t>
      </w:r>
      <w:r>
        <w:rPr>
          <w:rFonts w:hint="eastAsia" w:hAnsi="宋体"/>
          <w:b/>
          <w:i/>
          <w:snapToGrid w:val="0"/>
          <w:color w:val="000000"/>
          <w:sz w:val="24"/>
          <w:u w:val="single"/>
        </w:rPr>
        <w:t>（国家或地区）</w:t>
      </w:r>
      <w:r>
        <w:rPr>
          <w:rFonts w:hint="eastAsia" w:hAnsi="宋体"/>
          <w:i/>
          <w:snapToGrid w:val="0"/>
          <w:color w:val="000000"/>
          <w:sz w:val="24"/>
          <w:u w:val="single"/>
        </w:rPr>
        <w:t xml:space="preserve">  </w:t>
      </w:r>
      <w:r>
        <w:rPr>
          <w:rFonts w:hint="eastAsia" w:hAnsi="宋体"/>
          <w:snapToGrid w:val="0"/>
          <w:color w:val="000000"/>
          <w:sz w:val="24"/>
        </w:rPr>
        <w:t>的</w:t>
      </w:r>
      <w:r>
        <w:rPr>
          <w:rFonts w:hint="eastAsia" w:hAnsi="宋体"/>
          <w:snapToGrid w:val="0"/>
          <w:color w:val="000000"/>
          <w:sz w:val="24"/>
          <w:u w:val="single"/>
        </w:rPr>
        <w:t xml:space="preserve"> </w:t>
      </w:r>
      <w:r>
        <w:rPr>
          <w:rFonts w:hint="eastAsia" w:hAnsi="宋体"/>
          <w:b/>
          <w:i/>
          <w:snapToGrid w:val="0"/>
          <w:color w:val="000000"/>
          <w:sz w:val="24"/>
          <w:u w:val="single"/>
        </w:rPr>
        <w:t>（报价人名称）</w:t>
      </w:r>
      <w:r>
        <w:rPr>
          <w:rFonts w:hint="eastAsia" w:hAnsi="宋体"/>
          <w:i/>
          <w:snapToGrid w:val="0"/>
          <w:color w:val="000000"/>
          <w:sz w:val="24"/>
          <w:u w:val="single"/>
        </w:rPr>
        <w:t xml:space="preserve">     </w:t>
      </w:r>
      <w:r>
        <w:rPr>
          <w:rFonts w:hint="eastAsia" w:hAnsi="宋体"/>
          <w:snapToGrid w:val="0"/>
          <w:color w:val="000000"/>
          <w:sz w:val="24"/>
        </w:rPr>
        <w:t>的法定代表人，现任</w:t>
      </w:r>
      <w:r>
        <w:rPr>
          <w:rFonts w:hint="eastAsia" w:hAnsi="宋体"/>
          <w:snapToGrid w:val="0"/>
          <w:color w:val="000000"/>
          <w:sz w:val="24"/>
          <w:u w:val="single"/>
        </w:rPr>
        <w:t xml:space="preserve">              </w:t>
      </w:r>
      <w:r>
        <w:rPr>
          <w:rFonts w:hint="eastAsia" w:hAnsi="宋体"/>
          <w:snapToGrid w:val="0"/>
          <w:color w:val="000000"/>
          <w:sz w:val="24"/>
        </w:rPr>
        <w:t>职务，有效证件号码：</w:t>
      </w:r>
      <w:r>
        <w:rPr>
          <w:rFonts w:hint="eastAsia" w:hAnsi="宋体"/>
          <w:snapToGrid w:val="0"/>
          <w:color w:val="000000"/>
          <w:sz w:val="24"/>
          <w:u w:val="single"/>
        </w:rPr>
        <w:t xml:space="preserve">                   </w:t>
      </w:r>
      <w:r>
        <w:rPr>
          <w:rFonts w:hint="eastAsia" w:hAnsi="宋体"/>
          <w:snapToGrid w:val="0"/>
          <w:color w:val="000000"/>
          <w:sz w:val="24"/>
        </w:rPr>
        <w:t>。现授权</w:t>
      </w:r>
      <w:r>
        <w:rPr>
          <w:rFonts w:hint="eastAsia" w:hAnsi="宋体"/>
          <w:snapToGrid w:val="0"/>
          <w:color w:val="000000"/>
          <w:sz w:val="24"/>
          <w:u w:val="single"/>
        </w:rPr>
        <w:t xml:space="preserve">  </w:t>
      </w:r>
      <w:r>
        <w:rPr>
          <w:rFonts w:hint="eastAsia" w:hAnsi="宋体"/>
          <w:b/>
          <w:i/>
          <w:snapToGrid w:val="0"/>
          <w:color w:val="000000"/>
          <w:sz w:val="24"/>
          <w:u w:val="single"/>
        </w:rPr>
        <w:t>（姓名、职务）</w:t>
      </w:r>
      <w:r>
        <w:rPr>
          <w:rFonts w:hint="eastAsia" w:hAnsi="宋体"/>
          <w:i/>
          <w:snapToGrid w:val="0"/>
          <w:color w:val="000000"/>
          <w:sz w:val="24"/>
          <w:u w:val="single"/>
        </w:rPr>
        <w:t xml:space="preserve">   </w:t>
      </w:r>
      <w:r>
        <w:rPr>
          <w:rFonts w:hint="eastAsia" w:hAnsi="宋体"/>
          <w:snapToGrid w:val="0"/>
          <w:color w:val="000000"/>
          <w:sz w:val="24"/>
        </w:rPr>
        <w:t>作为我方的全权代理人，就</w:t>
      </w:r>
      <w:r>
        <w:rPr>
          <w:rFonts w:hint="eastAsia" w:hAnsi="宋体"/>
          <w:color w:val="000000"/>
          <w:sz w:val="24"/>
        </w:rPr>
        <w:t>采购项目（</w:t>
      </w:r>
      <w:r>
        <w:rPr>
          <w:rFonts w:hint="eastAsia" w:hAnsi="宋体"/>
          <w:color w:val="000000"/>
          <w:sz w:val="24"/>
          <w:u w:val="single"/>
        </w:rPr>
        <w:t>采购项目名称：</w:t>
      </w:r>
      <w:r>
        <w:rPr>
          <w:rFonts w:hint="eastAsia" w:hAnsi="宋体"/>
          <w:color w:val="000000"/>
          <w:sz w:val="24"/>
          <w:u w:val="single"/>
          <w:lang w:eastAsia="zh-CN"/>
        </w:rPr>
        <w:t>台山市人民法院2023年庭审直播服务项目</w:t>
      </w:r>
      <w:r>
        <w:rPr>
          <w:rFonts w:hint="eastAsia" w:hAnsi="宋体"/>
          <w:color w:val="000000"/>
          <w:sz w:val="24"/>
          <w:u w:val="single"/>
        </w:rPr>
        <w:t>，采购项目编号：</w:t>
      </w:r>
      <w:r>
        <w:rPr>
          <w:rFonts w:hAnsi="宋体"/>
          <w:color w:val="000000"/>
          <w:sz w:val="24"/>
          <w:u w:val="single"/>
        </w:rPr>
        <w:t>TSFY-</w:t>
      </w:r>
      <w:r>
        <w:rPr>
          <w:rFonts w:hint="eastAsia" w:hAnsi="宋体"/>
          <w:color w:val="000000"/>
          <w:sz w:val="24"/>
          <w:u w:val="single"/>
          <w:lang w:eastAsia="zh-CN"/>
        </w:rPr>
        <w:t>2023002</w:t>
      </w:r>
      <w:r>
        <w:rPr>
          <w:rFonts w:hint="eastAsia" w:hAnsi="宋体"/>
          <w:color w:val="000000"/>
          <w:sz w:val="24"/>
        </w:rPr>
        <w:t>）</w:t>
      </w:r>
      <w:r>
        <w:rPr>
          <w:rFonts w:hint="eastAsia" w:hAnsi="宋体"/>
          <w:snapToGrid w:val="0"/>
          <w:color w:val="000000"/>
          <w:sz w:val="24"/>
        </w:rPr>
        <w:t>的报价和合同执行，以我方的名义处理一切与之有关的事务。</w:t>
      </w:r>
    </w:p>
    <w:p>
      <w:pPr>
        <w:snapToGrid w:val="0"/>
        <w:spacing w:before="60" w:beforeLines="25" w:line="360" w:lineRule="auto"/>
        <w:ind w:firstLine="480" w:firstLineChars="200"/>
        <w:rPr>
          <w:rFonts w:hint="eastAsia" w:ascii="宋体" w:hAnsi="宋体"/>
          <w:snapToGrid w:val="0"/>
          <w:color w:val="000000"/>
          <w:kern w:val="0"/>
          <w:sz w:val="24"/>
          <w:szCs w:val="24"/>
        </w:rPr>
      </w:pPr>
      <w:r>
        <w:rPr>
          <w:rFonts w:hint="eastAsia" w:ascii="宋体" w:hAnsi="宋体"/>
          <w:snapToGrid w:val="0"/>
          <w:color w:val="000000"/>
          <w:kern w:val="0"/>
          <w:sz w:val="24"/>
          <w:szCs w:val="24"/>
        </w:rPr>
        <w:t>本授权委托书于</w:t>
      </w:r>
      <w:r>
        <w:rPr>
          <w:rFonts w:hint="eastAsia" w:ascii="宋体" w:hAnsi="宋体"/>
          <w:snapToGrid w:val="0"/>
          <w:color w:val="000000"/>
          <w:kern w:val="0"/>
          <w:sz w:val="24"/>
          <w:szCs w:val="24"/>
          <w:u w:val="single"/>
        </w:rPr>
        <w:t xml:space="preserve">       年    月    日</w:t>
      </w:r>
      <w:r>
        <w:rPr>
          <w:rFonts w:hint="eastAsia" w:ascii="宋体" w:hAnsi="宋体"/>
          <w:snapToGrid w:val="0"/>
          <w:color w:val="000000"/>
          <w:kern w:val="0"/>
          <w:sz w:val="24"/>
          <w:szCs w:val="24"/>
        </w:rPr>
        <w:t>签字生效，特此声明。</w:t>
      </w:r>
    </w:p>
    <w:p>
      <w:pPr>
        <w:snapToGrid w:val="0"/>
        <w:spacing w:before="60" w:beforeLines="25" w:line="360" w:lineRule="auto"/>
        <w:rPr>
          <w:rFonts w:hint="eastAsia" w:ascii="宋体" w:hAnsi="宋体"/>
          <w:snapToGrid w:val="0"/>
          <w:color w:val="000000"/>
          <w:kern w:val="0"/>
          <w:sz w:val="24"/>
          <w:szCs w:val="24"/>
        </w:rPr>
      </w:pPr>
    </w:p>
    <w:p>
      <w:pPr>
        <w:snapToGrid w:val="0"/>
        <w:spacing w:before="60" w:beforeLines="25" w:line="360" w:lineRule="auto"/>
        <w:rPr>
          <w:rFonts w:hint="eastAsia" w:ascii="宋体" w:hAnsi="宋体"/>
          <w:snapToGrid w:val="0"/>
          <w:color w:val="000000"/>
          <w:kern w:val="0"/>
          <w:sz w:val="24"/>
          <w:szCs w:val="24"/>
        </w:rPr>
      </w:pPr>
    </w:p>
    <w:p>
      <w:pPr>
        <w:snapToGrid w:val="0"/>
        <w:spacing w:line="600" w:lineRule="atLeast"/>
        <w:ind w:left="4600" w:leftChars="601" w:hanging="3338" w:hangingChars="1391"/>
        <w:rPr>
          <w:rFonts w:hint="eastAsia" w:ascii="宋体" w:hAnsi="宋体"/>
          <w:snapToGrid w:val="0"/>
          <w:color w:val="000000"/>
          <w:kern w:val="0"/>
          <w:sz w:val="24"/>
          <w:szCs w:val="24"/>
        </w:rPr>
      </w:pPr>
      <w:r>
        <w:rPr>
          <w:rFonts w:hint="eastAsia" w:ascii="宋体" w:hAnsi="宋体"/>
          <w:snapToGrid w:val="0"/>
          <w:color w:val="000000"/>
          <w:kern w:val="0"/>
          <w:sz w:val="24"/>
          <w:szCs w:val="24"/>
        </w:rPr>
        <w:t>报价人名称（公章）：</w:t>
      </w:r>
      <w:r>
        <w:rPr>
          <w:rFonts w:hint="eastAsia" w:ascii="宋体" w:hAnsi="宋体"/>
          <w:snapToGrid w:val="0"/>
          <w:color w:val="000000"/>
          <w:kern w:val="0"/>
          <w:sz w:val="24"/>
          <w:szCs w:val="24"/>
          <w:u w:val="single"/>
        </w:rPr>
        <w:t xml:space="preserve">                      </w:t>
      </w:r>
    </w:p>
    <w:p>
      <w:pPr>
        <w:tabs>
          <w:tab w:val="left" w:pos="3780"/>
        </w:tabs>
        <w:snapToGrid w:val="0"/>
        <w:spacing w:line="600" w:lineRule="atLeast"/>
        <w:ind w:left="4600" w:leftChars="601" w:hanging="3338" w:hangingChars="1391"/>
        <w:rPr>
          <w:rFonts w:hint="eastAsia" w:ascii="宋体" w:hAnsi="宋体"/>
          <w:snapToGrid w:val="0"/>
          <w:color w:val="000000"/>
          <w:kern w:val="0"/>
          <w:sz w:val="24"/>
          <w:szCs w:val="24"/>
        </w:rPr>
      </w:pPr>
      <w:r>
        <w:rPr>
          <w:rFonts w:hint="eastAsia" w:ascii="宋体" w:hAnsi="宋体"/>
          <w:snapToGrid w:val="0"/>
          <w:color w:val="000000"/>
          <w:kern w:val="0"/>
          <w:sz w:val="24"/>
          <w:szCs w:val="24"/>
        </w:rPr>
        <w:t>法定代表人（签字）：</w:t>
      </w:r>
      <w:r>
        <w:rPr>
          <w:rFonts w:hint="eastAsia" w:ascii="宋体" w:hAnsi="宋体"/>
          <w:snapToGrid w:val="0"/>
          <w:color w:val="000000"/>
          <w:kern w:val="0"/>
          <w:sz w:val="24"/>
          <w:szCs w:val="24"/>
          <w:u w:val="single"/>
        </w:rPr>
        <w:t xml:space="preserve">                      </w:t>
      </w:r>
    </w:p>
    <w:p>
      <w:pPr>
        <w:snapToGrid w:val="0"/>
        <w:spacing w:line="600" w:lineRule="atLeast"/>
        <w:ind w:left="4600" w:leftChars="601" w:hanging="3338" w:hangingChars="1391"/>
        <w:rPr>
          <w:rFonts w:hint="eastAsia" w:ascii="宋体" w:hAnsi="宋体"/>
          <w:snapToGrid w:val="0"/>
          <w:color w:val="000000"/>
          <w:kern w:val="0"/>
          <w:sz w:val="24"/>
          <w:szCs w:val="24"/>
        </w:rPr>
      </w:pPr>
      <w:r>
        <w:rPr>
          <w:rFonts w:hint="eastAsia" w:ascii="宋体" w:hAnsi="宋体"/>
          <w:snapToGrid w:val="0"/>
          <w:color w:val="000000"/>
          <w:kern w:val="0"/>
          <w:sz w:val="24"/>
          <w:szCs w:val="24"/>
        </w:rPr>
        <w:t>被授权人（签字）：</w:t>
      </w:r>
      <w:r>
        <w:rPr>
          <w:rFonts w:hint="eastAsia" w:ascii="宋体" w:hAnsi="宋体"/>
          <w:snapToGrid w:val="0"/>
          <w:color w:val="000000"/>
          <w:kern w:val="0"/>
          <w:sz w:val="24"/>
          <w:szCs w:val="24"/>
          <w:u w:val="single"/>
        </w:rPr>
        <w:t xml:space="preserve">                        </w:t>
      </w:r>
    </w:p>
    <w:p>
      <w:pPr>
        <w:snapToGrid w:val="0"/>
        <w:spacing w:line="600" w:lineRule="atLeast"/>
        <w:ind w:left="4600" w:leftChars="601" w:hanging="3338" w:hangingChars="1391"/>
        <w:rPr>
          <w:rFonts w:hint="eastAsia" w:ascii="宋体" w:hAnsi="宋体"/>
          <w:color w:val="000000"/>
          <w:sz w:val="24"/>
          <w:szCs w:val="24"/>
          <w:u w:val="single"/>
        </w:rPr>
      </w:pPr>
      <w:r>
        <w:rPr>
          <w:rFonts w:hint="eastAsia" w:ascii="宋体" w:hAnsi="宋体"/>
          <w:color w:val="000000"/>
          <w:sz w:val="24"/>
          <w:szCs w:val="24"/>
        </w:rPr>
        <w:t>日期：</w:t>
      </w:r>
      <w:r>
        <w:rPr>
          <w:rFonts w:hint="eastAsia" w:ascii="宋体" w:hAnsi="宋体"/>
          <w:color w:val="000000"/>
          <w:sz w:val="24"/>
          <w:szCs w:val="24"/>
          <w:u w:val="single"/>
        </w:rPr>
        <w:t xml:space="preserve">       年    月    日</w:t>
      </w:r>
    </w:p>
    <w:p>
      <w:pPr>
        <w:spacing w:line="400" w:lineRule="exact"/>
        <w:rPr>
          <w:rFonts w:hint="eastAsia" w:ascii="宋体" w:hAnsi="宋体"/>
          <w:color w:val="000000"/>
          <w:sz w:val="24"/>
          <w:szCs w:val="24"/>
          <w:lang w:val="en-GB"/>
        </w:rPr>
      </w:pPr>
    </w:p>
    <w:p>
      <w:pPr>
        <w:spacing w:after="120" w:afterLines="50" w:line="360" w:lineRule="auto"/>
        <w:rPr>
          <w:rFonts w:hint="eastAsia" w:ascii="黑体" w:hAnsi="黑体" w:eastAsia="黑体"/>
          <w:color w:val="000000"/>
        </w:rPr>
      </w:pPr>
    </w:p>
    <w:p>
      <w:pPr>
        <w:spacing w:after="120" w:afterLines="50" w:line="360" w:lineRule="auto"/>
        <w:rPr>
          <w:rFonts w:hint="eastAsia" w:ascii="黑体" w:hAnsi="黑体" w:eastAsia="黑体"/>
          <w:color w:val="000000"/>
        </w:rPr>
      </w:pPr>
    </w:p>
    <w:p>
      <w:pPr>
        <w:spacing w:after="120" w:afterLines="50" w:line="360" w:lineRule="auto"/>
        <w:rPr>
          <w:rFonts w:hint="eastAsia" w:ascii="黑体" w:hAnsi="黑体" w:eastAsia="黑体"/>
          <w:color w:val="000000"/>
        </w:rPr>
      </w:pPr>
    </w:p>
    <w:p>
      <w:pPr>
        <w:spacing w:after="120" w:afterLines="50" w:line="360" w:lineRule="auto"/>
        <w:rPr>
          <w:rFonts w:ascii="宋体" w:hAnsi="宋体"/>
          <w:color w:val="000000"/>
        </w:rPr>
      </w:pPr>
      <w:r>
        <w:rPr>
          <w:rFonts w:hint="eastAsia" w:ascii="宋体" w:hAnsi="宋体"/>
          <w:color w:val="000000"/>
        </w:rPr>
        <w:t>须附：被授权人有效期内身份证复印件</w:t>
      </w:r>
    </w:p>
    <w:tbl>
      <w:tblPr>
        <w:tblStyle w:val="49"/>
        <w:tblW w:w="5000" w:type="pct"/>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4473"/>
        <w:gridCol w:w="4473"/>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310" w:hRule="atLeast"/>
          <w:jc w:val="center"/>
        </w:trPr>
        <w:tc>
          <w:tcPr>
            <w:tcW w:w="2500" w:type="pct"/>
            <w:tcBorders>
              <w:top w:val="dashed" w:color="auto" w:sz="4" w:space="0"/>
              <w:left w:val="dashed" w:color="auto" w:sz="4" w:space="0"/>
              <w:bottom w:val="dashed" w:color="auto" w:sz="4" w:space="0"/>
              <w:right w:val="dashed" w:color="auto" w:sz="4" w:space="0"/>
            </w:tcBorders>
            <w:noWrap w:val="0"/>
            <w:vAlign w:val="center"/>
          </w:tcPr>
          <w:p>
            <w:pPr>
              <w:pStyle w:val="85"/>
              <w:spacing w:line="460" w:lineRule="exact"/>
              <w:ind w:firstLine="0" w:firstLineChars="0"/>
              <w:jc w:val="center"/>
              <w:rPr>
                <w:rFonts w:ascii="黑体" w:hAnsi="黑体" w:eastAsia="黑体"/>
                <w:color w:val="000000"/>
                <w:kern w:val="2"/>
                <w:sz w:val="22"/>
                <w:szCs w:val="22"/>
              </w:rPr>
            </w:pPr>
            <w:r>
              <w:rPr>
                <w:rFonts w:hint="eastAsia" w:ascii="黑体" w:hAnsi="黑体" w:eastAsia="黑体"/>
                <w:color w:val="000000"/>
                <w:sz w:val="22"/>
                <w:szCs w:val="22"/>
              </w:rPr>
              <w:t>正面</w:t>
            </w:r>
          </w:p>
        </w:tc>
        <w:tc>
          <w:tcPr>
            <w:tcW w:w="2500" w:type="pct"/>
            <w:tcBorders>
              <w:top w:val="dashed" w:color="auto" w:sz="4" w:space="0"/>
              <w:left w:val="dashed" w:color="auto" w:sz="4" w:space="0"/>
              <w:bottom w:val="dashed" w:color="auto" w:sz="4" w:space="0"/>
              <w:right w:val="dashed" w:color="auto" w:sz="4" w:space="0"/>
            </w:tcBorders>
            <w:noWrap w:val="0"/>
            <w:vAlign w:val="center"/>
          </w:tcPr>
          <w:p>
            <w:pPr>
              <w:pStyle w:val="85"/>
              <w:spacing w:line="460" w:lineRule="exact"/>
              <w:ind w:firstLine="0" w:firstLineChars="0"/>
              <w:jc w:val="center"/>
              <w:rPr>
                <w:rFonts w:ascii="黑体" w:hAnsi="黑体" w:eastAsia="黑体"/>
                <w:color w:val="000000"/>
                <w:kern w:val="2"/>
                <w:sz w:val="22"/>
                <w:szCs w:val="22"/>
              </w:rPr>
            </w:pPr>
            <w:r>
              <w:rPr>
                <w:rFonts w:hint="eastAsia" w:ascii="黑体" w:hAnsi="黑体" w:eastAsia="黑体"/>
                <w:color w:val="000000"/>
                <w:sz w:val="22"/>
                <w:szCs w:val="22"/>
              </w:rPr>
              <w:t>背面</w:t>
            </w:r>
          </w:p>
        </w:tc>
      </w:tr>
    </w:tbl>
    <w:p>
      <w:pPr>
        <w:tabs>
          <w:tab w:val="left" w:pos="7740"/>
        </w:tabs>
        <w:adjustRightInd w:val="0"/>
        <w:snapToGrid w:val="0"/>
        <w:spacing w:line="360" w:lineRule="auto"/>
        <w:rPr>
          <w:rFonts w:hint="eastAsia"/>
          <w:b/>
          <w:color w:val="000000"/>
          <w:sz w:val="24"/>
          <w:szCs w:val="24"/>
        </w:rPr>
      </w:pPr>
      <w:r>
        <w:rPr>
          <w:color w:val="000000"/>
          <w:lang w:val="en-GB"/>
        </w:rPr>
        <w:br w:type="page"/>
      </w:r>
      <w:bookmarkStart w:id="32" w:name="_商务条款响应表_2"/>
      <w:bookmarkEnd w:id="32"/>
      <w:bookmarkStart w:id="33" w:name="_企业综合概况"/>
      <w:bookmarkEnd w:id="33"/>
      <w:bookmarkStart w:id="34" w:name="_第二部分__技术与商务部分"/>
      <w:bookmarkEnd w:id="34"/>
      <w:bookmarkStart w:id="35" w:name="_第二章__技术与商务部分"/>
      <w:bookmarkEnd w:id="35"/>
      <w:bookmarkStart w:id="36" w:name="_投标报价汇总表"/>
      <w:bookmarkEnd w:id="36"/>
      <w:bookmarkStart w:id="37" w:name="_企业综合概况与计划"/>
      <w:bookmarkEnd w:id="37"/>
      <w:bookmarkStart w:id="38" w:name="_第二部分__技术与商务部分_1"/>
      <w:bookmarkEnd w:id="38"/>
      <w:bookmarkStart w:id="39" w:name="_第二章__商务部分"/>
      <w:bookmarkEnd w:id="39"/>
      <w:bookmarkStart w:id="40" w:name="_Toc49329268"/>
      <w:bookmarkStart w:id="41" w:name="_Toc37670366"/>
      <w:bookmarkStart w:id="42" w:name="_Toc34980753"/>
      <w:r>
        <w:rPr>
          <w:rFonts w:hint="eastAsia"/>
          <w:b/>
          <w:color w:val="000000"/>
          <w:sz w:val="24"/>
          <w:szCs w:val="24"/>
        </w:rPr>
        <w:t>（四）</w:t>
      </w:r>
      <w:r>
        <w:rPr>
          <w:rFonts w:hint="eastAsia" w:ascii="宋体" w:hAnsi="宋体"/>
          <w:b/>
          <w:color w:val="000000"/>
          <w:sz w:val="24"/>
        </w:rPr>
        <w:t>无重大违法记录的声明</w:t>
      </w:r>
    </w:p>
    <w:p>
      <w:pPr>
        <w:tabs>
          <w:tab w:val="left" w:pos="7740"/>
        </w:tabs>
        <w:adjustRightInd w:val="0"/>
        <w:snapToGrid w:val="0"/>
        <w:spacing w:line="360" w:lineRule="auto"/>
        <w:rPr>
          <w:rFonts w:hint="eastAsia"/>
          <w:b/>
          <w:color w:val="000000"/>
          <w:sz w:val="24"/>
          <w:szCs w:val="24"/>
        </w:rPr>
      </w:pPr>
    </w:p>
    <w:p>
      <w:pPr>
        <w:tabs>
          <w:tab w:val="left" w:pos="7740"/>
        </w:tabs>
        <w:adjustRightInd w:val="0"/>
        <w:snapToGrid w:val="0"/>
        <w:spacing w:line="360" w:lineRule="auto"/>
        <w:jc w:val="center"/>
        <w:rPr>
          <w:rFonts w:hint="eastAsia" w:ascii="宋体" w:hAnsi="宋体"/>
          <w:b/>
          <w:color w:val="000000"/>
          <w:sz w:val="24"/>
        </w:rPr>
      </w:pPr>
      <w:r>
        <w:rPr>
          <w:rFonts w:hint="eastAsia"/>
          <w:b/>
          <w:color w:val="000000"/>
          <w:sz w:val="24"/>
          <w:szCs w:val="24"/>
        </w:rPr>
        <w:t>无重大违法记录的声明</w:t>
      </w:r>
    </w:p>
    <w:p>
      <w:pPr>
        <w:spacing w:line="360" w:lineRule="auto"/>
        <w:rPr>
          <w:rFonts w:hint="eastAsia" w:ascii="宋体" w:hAnsi="宋体"/>
          <w:b/>
          <w:color w:val="000000"/>
          <w:sz w:val="24"/>
        </w:rPr>
      </w:pPr>
    </w:p>
    <w:p>
      <w:pPr>
        <w:spacing w:line="360" w:lineRule="auto"/>
        <w:rPr>
          <w:rFonts w:hint="eastAsia" w:ascii="宋体" w:hAnsi="宋体"/>
          <w:b/>
          <w:color w:val="000000"/>
          <w:sz w:val="24"/>
        </w:rPr>
      </w:pPr>
      <w:r>
        <w:rPr>
          <w:rFonts w:hint="eastAsia" w:ascii="宋体" w:hAnsi="宋体"/>
          <w:b/>
          <w:color w:val="000000"/>
          <w:sz w:val="24"/>
        </w:rPr>
        <w:t>致：台山市人民法院</w:t>
      </w:r>
    </w:p>
    <w:p>
      <w:pPr>
        <w:spacing w:line="360" w:lineRule="auto"/>
        <w:ind w:firstLine="470" w:firstLineChars="196"/>
        <w:rPr>
          <w:rFonts w:hint="eastAsia" w:ascii="宋体" w:hAnsi="宋体"/>
          <w:color w:val="000000"/>
          <w:sz w:val="24"/>
        </w:rPr>
      </w:pPr>
      <w:r>
        <w:rPr>
          <w:rFonts w:hint="eastAsia" w:ascii="宋体" w:hAnsi="宋体"/>
          <w:color w:val="000000"/>
          <w:sz w:val="24"/>
        </w:rPr>
        <w:t>关于贵方的</w:t>
      </w:r>
      <w:r>
        <w:rPr>
          <w:rFonts w:hint="eastAsia" w:ascii="宋体" w:hAnsi="宋体"/>
          <w:color w:val="000000"/>
          <w:sz w:val="24"/>
          <w:szCs w:val="24"/>
        </w:rPr>
        <w:t>采购项目（</w:t>
      </w:r>
      <w:r>
        <w:rPr>
          <w:rFonts w:hint="eastAsia" w:ascii="宋体" w:hAnsi="宋体"/>
          <w:color w:val="000000"/>
          <w:sz w:val="24"/>
          <w:szCs w:val="24"/>
          <w:u w:val="single"/>
        </w:rPr>
        <w:t>采购</w:t>
      </w:r>
      <w:r>
        <w:rPr>
          <w:rFonts w:hint="eastAsia" w:ascii="宋体" w:hAnsi="宋体"/>
          <w:color w:val="000000"/>
          <w:sz w:val="24"/>
          <w:u w:val="single"/>
        </w:rPr>
        <w:t>项目名称：</w:t>
      </w:r>
      <w:r>
        <w:rPr>
          <w:rFonts w:hint="eastAsia" w:ascii="宋体" w:hAnsi="宋体"/>
          <w:color w:val="000000"/>
          <w:sz w:val="24"/>
          <w:u w:val="single"/>
          <w:lang w:eastAsia="zh-CN"/>
        </w:rPr>
        <w:t>台山市人民法院2023年庭审直播服务项目</w:t>
      </w:r>
      <w:r>
        <w:rPr>
          <w:rFonts w:hint="eastAsia" w:ascii="宋体" w:hAnsi="宋体"/>
          <w:color w:val="000000"/>
          <w:sz w:val="24"/>
          <w:szCs w:val="24"/>
          <w:u w:val="single"/>
        </w:rPr>
        <w:t>，采购</w:t>
      </w:r>
      <w:r>
        <w:rPr>
          <w:rFonts w:hint="eastAsia" w:ascii="宋体" w:hAnsi="宋体"/>
          <w:color w:val="000000"/>
          <w:sz w:val="24"/>
          <w:u w:val="single"/>
        </w:rPr>
        <w:t>项目编号：</w:t>
      </w:r>
      <w:r>
        <w:rPr>
          <w:rFonts w:ascii="宋体" w:hAnsi="宋体"/>
          <w:color w:val="000000"/>
          <w:sz w:val="24"/>
          <w:szCs w:val="24"/>
          <w:u w:val="single"/>
        </w:rPr>
        <w:t>TSFY-</w:t>
      </w:r>
      <w:r>
        <w:rPr>
          <w:rFonts w:hint="eastAsia" w:ascii="宋体" w:hAnsi="宋体"/>
          <w:color w:val="000000"/>
          <w:sz w:val="24"/>
          <w:szCs w:val="24"/>
          <w:u w:val="single"/>
          <w:lang w:eastAsia="zh-CN"/>
        </w:rPr>
        <w:t>2023002</w:t>
      </w:r>
      <w:r>
        <w:rPr>
          <w:rFonts w:hint="eastAsia" w:ascii="宋体" w:hAnsi="宋体"/>
          <w:color w:val="000000"/>
          <w:sz w:val="24"/>
          <w:szCs w:val="24"/>
        </w:rPr>
        <w:t>）</w:t>
      </w:r>
      <w:r>
        <w:rPr>
          <w:rFonts w:hint="eastAsia" w:ascii="宋体" w:hAnsi="宋体"/>
          <w:color w:val="000000"/>
          <w:sz w:val="24"/>
        </w:rPr>
        <w:t>，我方愿意参加报价，并声明如下：</w:t>
      </w:r>
    </w:p>
    <w:p>
      <w:pPr>
        <w:spacing w:line="360" w:lineRule="auto"/>
        <w:ind w:firstLine="470" w:firstLineChars="196"/>
        <w:rPr>
          <w:rFonts w:hint="eastAsia" w:ascii="宋体" w:hAnsi="宋体"/>
          <w:color w:val="000000"/>
          <w:sz w:val="24"/>
        </w:rPr>
      </w:pPr>
      <w:r>
        <w:rPr>
          <w:rFonts w:hint="eastAsia" w:ascii="宋体" w:hAnsi="宋体"/>
          <w:color w:val="000000"/>
          <w:sz w:val="24"/>
        </w:rPr>
        <w:t>我方参加本项目报价前三年内在经营活动中没有受到刑事处罚或者责令停产停业、吊销许可证或者执照、较大数额罚款等行政处罚，参加本项目报价时也没有因违法经营被禁止参加政府采购活动并处于有效处罚期内。</w:t>
      </w:r>
    </w:p>
    <w:p>
      <w:pPr>
        <w:spacing w:line="360" w:lineRule="auto"/>
        <w:ind w:firstLine="470" w:firstLineChars="196"/>
        <w:rPr>
          <w:rFonts w:hint="eastAsia" w:ascii="宋体" w:hAnsi="宋体"/>
          <w:b/>
          <w:color w:val="000000"/>
          <w:sz w:val="24"/>
        </w:rPr>
      </w:pPr>
      <w:r>
        <w:rPr>
          <w:rFonts w:hint="eastAsia" w:ascii="宋体" w:hAnsi="宋体"/>
          <w:color w:val="000000"/>
          <w:sz w:val="24"/>
        </w:rPr>
        <w:t>特此声明。以上声明内容如有虚假，我方愿承担相应法律责任。</w:t>
      </w:r>
    </w:p>
    <w:p>
      <w:pPr>
        <w:spacing w:line="360" w:lineRule="auto"/>
        <w:rPr>
          <w:rFonts w:hint="eastAsia" w:ascii="宋体" w:hAnsi="宋体"/>
          <w:b/>
          <w:color w:val="000000"/>
          <w:sz w:val="24"/>
        </w:rPr>
      </w:pPr>
    </w:p>
    <w:p>
      <w:pPr>
        <w:spacing w:line="360" w:lineRule="auto"/>
        <w:rPr>
          <w:rFonts w:hint="eastAsia" w:ascii="宋体" w:hAnsi="宋体"/>
          <w:b/>
          <w:color w:val="000000"/>
          <w:sz w:val="24"/>
        </w:rPr>
      </w:pPr>
    </w:p>
    <w:p>
      <w:pPr>
        <w:spacing w:line="360" w:lineRule="auto"/>
        <w:rPr>
          <w:rFonts w:hint="eastAsia" w:ascii="宋体" w:hAnsi="宋体"/>
          <w:b/>
          <w:color w:val="000000"/>
          <w:sz w:val="24"/>
        </w:rPr>
      </w:pPr>
    </w:p>
    <w:p>
      <w:pPr>
        <w:spacing w:line="360" w:lineRule="auto"/>
        <w:rPr>
          <w:rFonts w:hint="eastAsia" w:ascii="宋体" w:hAnsi="宋体"/>
          <w:b/>
          <w:color w:val="000000"/>
          <w:sz w:val="24"/>
        </w:rPr>
      </w:pPr>
    </w:p>
    <w:p>
      <w:pPr>
        <w:tabs>
          <w:tab w:val="left" w:pos="7740"/>
        </w:tabs>
        <w:adjustRightInd w:val="0"/>
        <w:snapToGrid w:val="0"/>
        <w:spacing w:line="640" w:lineRule="atLeast"/>
        <w:rPr>
          <w:rFonts w:hint="eastAsia" w:ascii="宋体" w:hAnsi="宋体"/>
          <w:color w:val="000000"/>
          <w:sz w:val="24"/>
          <w:u w:val="single"/>
        </w:rPr>
      </w:pPr>
      <w:r>
        <w:rPr>
          <w:rFonts w:hint="eastAsia" w:ascii="宋体" w:hAnsi="宋体"/>
          <w:color w:val="000000"/>
          <w:sz w:val="24"/>
        </w:rPr>
        <w:t>报价人名称（公章）：</w:t>
      </w:r>
      <w:r>
        <w:rPr>
          <w:rFonts w:hint="eastAsia" w:ascii="宋体" w:hAnsi="宋体"/>
          <w:color w:val="000000"/>
          <w:sz w:val="24"/>
          <w:u w:val="single"/>
        </w:rPr>
        <w:t xml:space="preserve">                                     </w:t>
      </w:r>
    </w:p>
    <w:p>
      <w:pPr>
        <w:tabs>
          <w:tab w:val="left" w:pos="7740"/>
        </w:tabs>
        <w:adjustRightInd w:val="0"/>
        <w:snapToGrid w:val="0"/>
        <w:spacing w:line="640" w:lineRule="atLeast"/>
        <w:rPr>
          <w:rFonts w:hint="eastAsia" w:ascii="宋体" w:hAnsi="宋体"/>
          <w:color w:val="000000"/>
          <w:sz w:val="24"/>
          <w:u w:val="single"/>
        </w:rPr>
      </w:pPr>
      <w:r>
        <w:rPr>
          <w:rFonts w:hint="eastAsia" w:ascii="宋体" w:hAnsi="宋体"/>
          <w:color w:val="000000"/>
          <w:sz w:val="24"/>
        </w:rPr>
        <w:t>法定代表人（或法定代表人授权代表）签字：</w:t>
      </w:r>
      <w:r>
        <w:rPr>
          <w:rFonts w:hint="eastAsia" w:ascii="宋体" w:hAnsi="宋体"/>
          <w:color w:val="000000"/>
          <w:sz w:val="24"/>
          <w:u w:val="single"/>
        </w:rPr>
        <w:t xml:space="preserve">                </w:t>
      </w:r>
    </w:p>
    <w:p>
      <w:pPr>
        <w:tabs>
          <w:tab w:val="left" w:pos="7740"/>
        </w:tabs>
        <w:adjustRightInd w:val="0"/>
        <w:snapToGrid w:val="0"/>
        <w:spacing w:line="640" w:lineRule="atLeast"/>
        <w:rPr>
          <w:rFonts w:hint="eastAsia" w:ascii="宋体" w:hAnsi="宋体"/>
          <w:color w:val="000000"/>
          <w:sz w:val="24"/>
          <w:u w:val="single"/>
        </w:rPr>
      </w:pPr>
      <w:r>
        <w:rPr>
          <w:rFonts w:hint="eastAsia" w:ascii="宋体" w:hAnsi="宋体"/>
          <w:color w:val="000000"/>
          <w:sz w:val="24"/>
        </w:rPr>
        <w:t>日期：</w:t>
      </w:r>
      <w:r>
        <w:rPr>
          <w:rFonts w:hint="eastAsia" w:ascii="宋体" w:hAnsi="宋体"/>
          <w:color w:val="000000"/>
          <w:sz w:val="24"/>
          <w:u w:val="single"/>
        </w:rPr>
        <w:t xml:space="preserve">         年    月    日</w:t>
      </w:r>
    </w:p>
    <w:p>
      <w:pPr>
        <w:tabs>
          <w:tab w:val="left" w:pos="7740"/>
        </w:tabs>
        <w:adjustRightInd w:val="0"/>
        <w:snapToGrid w:val="0"/>
        <w:spacing w:line="360" w:lineRule="auto"/>
        <w:rPr>
          <w:rFonts w:ascii="宋体" w:hAnsi="宋体"/>
          <w:color w:val="000000"/>
          <w:sz w:val="24"/>
          <w:u w:val="single"/>
        </w:rPr>
      </w:pPr>
    </w:p>
    <w:p>
      <w:pPr>
        <w:tabs>
          <w:tab w:val="left" w:pos="7740"/>
        </w:tabs>
        <w:adjustRightInd w:val="0"/>
        <w:snapToGrid w:val="0"/>
        <w:spacing w:line="360" w:lineRule="auto"/>
        <w:rPr>
          <w:rFonts w:hint="eastAsia"/>
          <w:b/>
          <w:color w:val="000000"/>
          <w:sz w:val="24"/>
          <w:szCs w:val="24"/>
        </w:rPr>
      </w:pPr>
      <w:r>
        <w:rPr>
          <w:rFonts w:ascii="宋体" w:hAnsi="宋体"/>
          <w:color w:val="000000"/>
          <w:sz w:val="24"/>
          <w:u w:val="single"/>
        </w:rPr>
        <w:br w:type="page"/>
      </w:r>
      <w:r>
        <w:rPr>
          <w:rFonts w:hint="eastAsia"/>
          <w:b/>
          <w:color w:val="000000"/>
          <w:sz w:val="24"/>
          <w:szCs w:val="24"/>
        </w:rPr>
        <w:t>（五）</w:t>
      </w:r>
      <w:r>
        <w:rPr>
          <w:b/>
          <w:color w:val="000000"/>
          <w:sz w:val="24"/>
          <w:szCs w:val="24"/>
        </w:rPr>
        <w:t>非联合体声明</w:t>
      </w:r>
    </w:p>
    <w:p>
      <w:pPr>
        <w:spacing w:line="360" w:lineRule="auto"/>
        <w:ind w:firstLine="472" w:firstLineChars="196"/>
        <w:jc w:val="center"/>
        <w:rPr>
          <w:rFonts w:hint="eastAsia"/>
          <w:b/>
          <w:color w:val="000000"/>
          <w:sz w:val="24"/>
          <w:szCs w:val="24"/>
        </w:rPr>
      </w:pPr>
    </w:p>
    <w:p>
      <w:pPr>
        <w:spacing w:line="360" w:lineRule="auto"/>
        <w:ind w:firstLine="472" w:firstLineChars="196"/>
        <w:jc w:val="center"/>
        <w:rPr>
          <w:rFonts w:hint="eastAsia" w:ascii="宋体" w:hAnsi="宋体"/>
          <w:color w:val="000000"/>
          <w:sz w:val="24"/>
        </w:rPr>
      </w:pPr>
      <w:r>
        <w:rPr>
          <w:b/>
          <w:color w:val="000000"/>
          <w:sz w:val="24"/>
          <w:szCs w:val="24"/>
        </w:rPr>
        <w:t>非联合体声明</w:t>
      </w:r>
    </w:p>
    <w:p>
      <w:pPr>
        <w:spacing w:line="360" w:lineRule="auto"/>
        <w:rPr>
          <w:rFonts w:hint="eastAsia" w:ascii="宋体" w:hAnsi="宋体"/>
          <w:b/>
          <w:color w:val="000000"/>
          <w:sz w:val="24"/>
        </w:rPr>
      </w:pPr>
    </w:p>
    <w:p>
      <w:pPr>
        <w:spacing w:line="360" w:lineRule="auto"/>
        <w:rPr>
          <w:rFonts w:hint="eastAsia" w:ascii="宋体" w:hAnsi="宋体"/>
          <w:b/>
          <w:color w:val="000000"/>
          <w:sz w:val="24"/>
        </w:rPr>
      </w:pPr>
      <w:r>
        <w:rPr>
          <w:rFonts w:hint="eastAsia" w:ascii="宋体" w:hAnsi="宋体"/>
          <w:b/>
          <w:color w:val="000000"/>
          <w:sz w:val="24"/>
        </w:rPr>
        <w:t>致：</w:t>
      </w:r>
      <w:r>
        <w:rPr>
          <w:rFonts w:hint="eastAsia" w:ascii="宋体" w:hAnsi="宋体"/>
          <w:b/>
          <w:color w:val="000000"/>
          <w:sz w:val="24"/>
          <w:u w:val="single"/>
        </w:rPr>
        <w:t>台山市人民法院</w:t>
      </w:r>
    </w:p>
    <w:p>
      <w:pPr>
        <w:spacing w:line="360" w:lineRule="auto"/>
        <w:ind w:firstLine="470" w:firstLineChars="196"/>
        <w:rPr>
          <w:rFonts w:ascii="宋体" w:hAnsi="宋体"/>
          <w:color w:val="000000"/>
          <w:sz w:val="24"/>
        </w:rPr>
      </w:pPr>
      <w:r>
        <w:rPr>
          <w:rFonts w:hint="eastAsia" w:ascii="宋体" w:hAnsi="宋体"/>
          <w:color w:val="000000"/>
          <w:sz w:val="24"/>
        </w:rPr>
        <w:t>我方作为贵方组织的</w:t>
      </w:r>
      <w:r>
        <w:rPr>
          <w:rFonts w:hint="eastAsia" w:ascii="宋体" w:hAnsi="宋体"/>
          <w:color w:val="000000"/>
          <w:sz w:val="24"/>
          <w:szCs w:val="24"/>
        </w:rPr>
        <w:t>采购项目（</w:t>
      </w:r>
      <w:r>
        <w:rPr>
          <w:rFonts w:hint="eastAsia" w:ascii="宋体" w:hAnsi="宋体"/>
          <w:color w:val="000000"/>
          <w:sz w:val="24"/>
          <w:szCs w:val="24"/>
          <w:u w:val="single"/>
        </w:rPr>
        <w:t>采购</w:t>
      </w:r>
      <w:r>
        <w:rPr>
          <w:rFonts w:hint="eastAsia" w:ascii="宋体" w:hAnsi="宋体"/>
          <w:color w:val="000000"/>
          <w:sz w:val="24"/>
          <w:u w:val="single"/>
        </w:rPr>
        <w:t>项目名称：</w:t>
      </w:r>
      <w:r>
        <w:rPr>
          <w:rFonts w:hint="eastAsia" w:ascii="宋体" w:hAnsi="宋体"/>
          <w:color w:val="000000"/>
          <w:sz w:val="24"/>
          <w:u w:val="single"/>
          <w:lang w:eastAsia="zh-CN"/>
        </w:rPr>
        <w:t>台山市人民法院2023年庭审直播服务项目</w:t>
      </w:r>
      <w:r>
        <w:rPr>
          <w:rFonts w:hint="eastAsia" w:ascii="宋体" w:hAnsi="宋体"/>
          <w:color w:val="000000"/>
          <w:sz w:val="24"/>
          <w:szCs w:val="24"/>
          <w:u w:val="single"/>
        </w:rPr>
        <w:t>，采购</w:t>
      </w:r>
      <w:r>
        <w:rPr>
          <w:rFonts w:hint="eastAsia" w:ascii="宋体" w:hAnsi="宋体"/>
          <w:color w:val="000000"/>
          <w:sz w:val="24"/>
          <w:u w:val="single"/>
        </w:rPr>
        <w:t>项目编号：</w:t>
      </w:r>
      <w:r>
        <w:rPr>
          <w:rFonts w:ascii="宋体" w:hAnsi="宋体"/>
          <w:color w:val="000000"/>
          <w:sz w:val="24"/>
          <w:szCs w:val="24"/>
          <w:u w:val="single"/>
        </w:rPr>
        <w:t>TSFY-</w:t>
      </w:r>
      <w:r>
        <w:rPr>
          <w:rFonts w:hint="eastAsia" w:ascii="宋体" w:hAnsi="宋体"/>
          <w:color w:val="000000"/>
          <w:sz w:val="24"/>
          <w:szCs w:val="24"/>
          <w:u w:val="single"/>
          <w:lang w:eastAsia="zh-CN"/>
        </w:rPr>
        <w:t>2023002</w:t>
      </w:r>
      <w:r>
        <w:rPr>
          <w:rFonts w:hint="eastAsia" w:ascii="宋体" w:hAnsi="宋体"/>
          <w:color w:val="000000"/>
          <w:sz w:val="24"/>
          <w:szCs w:val="24"/>
        </w:rPr>
        <w:t>）的报价人，根据采购文件的要求，现</w:t>
      </w:r>
      <w:r>
        <w:rPr>
          <w:rFonts w:ascii="宋体" w:hAnsi="宋体"/>
          <w:color w:val="000000"/>
          <w:sz w:val="24"/>
        </w:rPr>
        <w:t>郑重声明如下:</w:t>
      </w:r>
    </w:p>
    <w:p>
      <w:pPr>
        <w:spacing w:line="360" w:lineRule="auto"/>
        <w:ind w:firstLine="470" w:firstLineChars="196"/>
        <w:rPr>
          <w:rFonts w:ascii="宋体" w:hAnsi="宋体"/>
          <w:color w:val="000000"/>
          <w:sz w:val="24"/>
        </w:rPr>
      </w:pPr>
      <w:r>
        <w:rPr>
          <w:rFonts w:hint="eastAsia" w:ascii="宋体" w:hAnsi="宋体"/>
          <w:color w:val="000000"/>
          <w:sz w:val="24"/>
        </w:rPr>
        <w:t>我方</w:t>
      </w:r>
      <w:r>
        <w:rPr>
          <w:rFonts w:ascii="宋体" w:hAnsi="宋体"/>
          <w:color w:val="000000"/>
          <w:sz w:val="24"/>
        </w:rPr>
        <w:t>参加本次采购项目为非联合体。</w:t>
      </w:r>
    </w:p>
    <w:p>
      <w:pPr>
        <w:spacing w:line="360" w:lineRule="auto"/>
        <w:ind w:firstLine="470" w:firstLineChars="196"/>
        <w:rPr>
          <w:rFonts w:ascii="宋体" w:hAnsi="宋体"/>
          <w:color w:val="000000"/>
          <w:sz w:val="24"/>
        </w:rPr>
      </w:pPr>
      <w:r>
        <w:rPr>
          <w:rFonts w:ascii="宋体" w:hAnsi="宋体"/>
          <w:color w:val="000000"/>
          <w:sz w:val="24"/>
        </w:rPr>
        <w:t>我方对上述承诺的内容事项真实性负责。如经查实上述承诺的内容事项存在虚假，</w:t>
      </w:r>
      <w:r>
        <w:rPr>
          <w:rFonts w:hint="eastAsia" w:ascii="宋体" w:hAnsi="宋体"/>
          <w:color w:val="000000"/>
          <w:sz w:val="24"/>
        </w:rPr>
        <w:t>我方</w:t>
      </w:r>
      <w:r>
        <w:rPr>
          <w:rFonts w:ascii="宋体" w:hAnsi="宋体"/>
          <w:color w:val="000000"/>
          <w:sz w:val="24"/>
        </w:rPr>
        <w:t>愿意接受以提供虚假材料谋取成交的法律责任。</w:t>
      </w: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spacing w:line="360" w:lineRule="auto"/>
        <w:rPr>
          <w:rFonts w:hint="eastAsia" w:ascii="宋体" w:hAnsi="宋体"/>
          <w:color w:val="000000"/>
          <w:sz w:val="24"/>
        </w:rPr>
      </w:pPr>
    </w:p>
    <w:p>
      <w:pPr>
        <w:tabs>
          <w:tab w:val="left" w:pos="7740"/>
        </w:tabs>
        <w:adjustRightInd w:val="0"/>
        <w:snapToGrid w:val="0"/>
        <w:spacing w:line="640" w:lineRule="atLeast"/>
        <w:rPr>
          <w:rFonts w:hint="eastAsia" w:ascii="宋体" w:hAnsi="宋体"/>
          <w:color w:val="000000"/>
          <w:sz w:val="24"/>
          <w:u w:val="single"/>
        </w:rPr>
      </w:pPr>
      <w:r>
        <w:rPr>
          <w:rFonts w:hint="eastAsia" w:ascii="宋体" w:hAnsi="宋体"/>
          <w:color w:val="000000"/>
          <w:sz w:val="24"/>
        </w:rPr>
        <w:t>报价人名称（公章）：</w:t>
      </w:r>
      <w:r>
        <w:rPr>
          <w:rFonts w:hint="eastAsia" w:ascii="宋体" w:hAnsi="宋体"/>
          <w:color w:val="000000"/>
          <w:sz w:val="24"/>
          <w:u w:val="single"/>
        </w:rPr>
        <w:t xml:space="preserve">                                     </w:t>
      </w:r>
    </w:p>
    <w:p>
      <w:pPr>
        <w:tabs>
          <w:tab w:val="left" w:pos="7740"/>
        </w:tabs>
        <w:adjustRightInd w:val="0"/>
        <w:snapToGrid w:val="0"/>
        <w:spacing w:line="640" w:lineRule="atLeast"/>
        <w:rPr>
          <w:rFonts w:hint="eastAsia" w:ascii="宋体" w:hAnsi="宋体"/>
          <w:color w:val="000000"/>
          <w:sz w:val="24"/>
          <w:u w:val="single"/>
        </w:rPr>
      </w:pPr>
      <w:r>
        <w:rPr>
          <w:rFonts w:hint="eastAsia" w:ascii="宋体" w:hAnsi="宋体"/>
          <w:color w:val="000000"/>
          <w:sz w:val="24"/>
        </w:rPr>
        <w:t>法定代表人（或法定代表人授权代表）签字：</w:t>
      </w:r>
      <w:r>
        <w:rPr>
          <w:rFonts w:hint="eastAsia" w:ascii="宋体" w:hAnsi="宋体"/>
          <w:color w:val="000000"/>
          <w:sz w:val="24"/>
          <w:u w:val="single"/>
        </w:rPr>
        <w:t xml:space="preserve">                </w:t>
      </w:r>
    </w:p>
    <w:p>
      <w:pPr>
        <w:tabs>
          <w:tab w:val="left" w:pos="7740"/>
        </w:tabs>
        <w:adjustRightInd w:val="0"/>
        <w:snapToGrid w:val="0"/>
        <w:spacing w:line="640" w:lineRule="atLeast"/>
        <w:rPr>
          <w:rFonts w:hint="eastAsia" w:ascii="宋体" w:hAnsi="宋体"/>
          <w:color w:val="000000"/>
          <w:sz w:val="24"/>
          <w:u w:val="single"/>
        </w:rPr>
      </w:pPr>
      <w:r>
        <w:rPr>
          <w:rFonts w:hint="eastAsia" w:ascii="宋体" w:hAnsi="宋体"/>
          <w:color w:val="000000"/>
          <w:sz w:val="24"/>
        </w:rPr>
        <w:t>日期：</w:t>
      </w:r>
      <w:r>
        <w:rPr>
          <w:rFonts w:hint="eastAsia" w:ascii="宋体" w:hAnsi="宋体"/>
          <w:color w:val="000000"/>
          <w:sz w:val="24"/>
          <w:u w:val="single"/>
        </w:rPr>
        <w:t xml:space="preserve">         年    月    日</w:t>
      </w:r>
    </w:p>
    <w:p>
      <w:pPr>
        <w:pStyle w:val="4"/>
        <w:snapToGrid w:val="0"/>
        <w:spacing w:after="120"/>
        <w:jc w:val="left"/>
        <w:rPr>
          <w:rFonts w:hint="eastAsia"/>
          <w:sz w:val="24"/>
          <w:szCs w:val="24"/>
        </w:rPr>
      </w:pPr>
      <w:r>
        <w:br w:type="page"/>
      </w:r>
      <w:r>
        <w:rPr>
          <w:rFonts w:hint="eastAsia"/>
          <w:snapToGrid w:val="0"/>
          <w:sz w:val="28"/>
          <w:szCs w:val="28"/>
        </w:rPr>
        <w:t>三、条款响应表</w:t>
      </w:r>
    </w:p>
    <w:p>
      <w:pPr>
        <w:tabs>
          <w:tab w:val="left" w:pos="900"/>
          <w:tab w:val="left" w:pos="1080"/>
        </w:tabs>
        <w:spacing w:before="120" w:beforeLines="50" w:after="120" w:afterLines="50"/>
        <w:rPr>
          <w:rFonts w:hint="eastAsia" w:ascii="宋体" w:hAnsi="宋体"/>
          <w:b/>
          <w:color w:val="000000"/>
          <w:sz w:val="24"/>
          <w:szCs w:val="24"/>
        </w:rPr>
      </w:pPr>
      <w:r>
        <w:rPr>
          <w:rFonts w:hint="eastAsia" w:ascii="宋体" w:hAnsi="宋体"/>
          <w:b/>
          <w:color w:val="000000"/>
          <w:sz w:val="24"/>
          <w:szCs w:val="24"/>
        </w:rPr>
        <w:t>（一）一般商务条款响应表</w:t>
      </w:r>
    </w:p>
    <w:tbl>
      <w:tblPr>
        <w:tblStyle w:val="49"/>
        <w:tblW w:w="86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5103"/>
        <w:gridCol w:w="1417"/>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1" w:type="dxa"/>
            <w:shd w:val="clear" w:color="auto" w:fill="FFFFFF"/>
            <w:noWrap w:val="0"/>
            <w:vAlign w:val="center"/>
          </w:tcPr>
          <w:p>
            <w:pPr>
              <w:tabs>
                <w:tab w:val="left" w:pos="7740"/>
              </w:tabs>
              <w:spacing w:line="0" w:lineRule="atLeast"/>
              <w:jc w:val="center"/>
              <w:rPr>
                <w:rFonts w:hint="eastAsia" w:ascii="宋体" w:hAnsi="宋体"/>
                <w:b/>
                <w:bCs/>
                <w:color w:val="000000"/>
                <w:sz w:val="24"/>
                <w:szCs w:val="24"/>
              </w:rPr>
            </w:pPr>
            <w:r>
              <w:rPr>
                <w:rFonts w:hint="eastAsia" w:ascii="宋体" w:hAnsi="宋体"/>
                <w:b/>
                <w:bCs/>
                <w:color w:val="000000"/>
                <w:sz w:val="24"/>
                <w:szCs w:val="24"/>
              </w:rPr>
              <w:t>序号</w:t>
            </w:r>
          </w:p>
        </w:tc>
        <w:tc>
          <w:tcPr>
            <w:tcW w:w="5103" w:type="dxa"/>
            <w:shd w:val="clear" w:color="auto" w:fill="FFFFFF"/>
            <w:noWrap w:val="0"/>
            <w:vAlign w:val="center"/>
          </w:tcPr>
          <w:p>
            <w:pPr>
              <w:tabs>
                <w:tab w:val="left" w:pos="7740"/>
              </w:tabs>
              <w:spacing w:line="0" w:lineRule="atLeast"/>
              <w:jc w:val="center"/>
              <w:rPr>
                <w:rFonts w:hint="eastAsia" w:ascii="宋体" w:hAnsi="宋体"/>
                <w:b/>
                <w:bCs/>
                <w:color w:val="000000"/>
                <w:sz w:val="24"/>
                <w:szCs w:val="24"/>
              </w:rPr>
            </w:pPr>
            <w:r>
              <w:rPr>
                <w:rFonts w:hint="eastAsia" w:ascii="宋体" w:hAnsi="宋体"/>
                <w:b/>
                <w:bCs/>
                <w:color w:val="000000"/>
                <w:sz w:val="24"/>
                <w:szCs w:val="24"/>
              </w:rPr>
              <w:t>商务条款要求</w:t>
            </w:r>
          </w:p>
        </w:tc>
        <w:tc>
          <w:tcPr>
            <w:tcW w:w="1417" w:type="dxa"/>
            <w:shd w:val="clear" w:color="auto" w:fill="FFFFFF"/>
            <w:noWrap w:val="0"/>
            <w:vAlign w:val="center"/>
          </w:tcPr>
          <w:p>
            <w:pPr>
              <w:tabs>
                <w:tab w:val="left" w:pos="7740"/>
              </w:tabs>
              <w:spacing w:line="0" w:lineRule="atLeast"/>
              <w:jc w:val="center"/>
              <w:rPr>
                <w:rFonts w:hint="eastAsia" w:ascii="宋体" w:hAnsi="宋体"/>
                <w:b/>
                <w:bCs/>
                <w:color w:val="000000"/>
                <w:sz w:val="24"/>
                <w:szCs w:val="24"/>
              </w:rPr>
            </w:pPr>
            <w:r>
              <w:rPr>
                <w:rFonts w:hint="eastAsia" w:ascii="宋体" w:hAnsi="宋体"/>
                <w:b/>
                <w:bCs/>
                <w:color w:val="000000"/>
                <w:sz w:val="24"/>
                <w:szCs w:val="24"/>
              </w:rPr>
              <w:t>是否响应</w:t>
            </w:r>
          </w:p>
        </w:tc>
        <w:tc>
          <w:tcPr>
            <w:tcW w:w="1308" w:type="dxa"/>
            <w:shd w:val="clear" w:color="auto" w:fill="FFFFFF"/>
            <w:noWrap w:val="0"/>
            <w:vAlign w:val="center"/>
          </w:tcPr>
          <w:p>
            <w:pPr>
              <w:tabs>
                <w:tab w:val="left" w:pos="7740"/>
              </w:tabs>
              <w:spacing w:line="0" w:lineRule="atLeast"/>
              <w:jc w:val="center"/>
              <w:rPr>
                <w:rFonts w:hint="eastAsia" w:ascii="宋体" w:hAnsi="宋体"/>
                <w:b/>
                <w:bCs/>
                <w:color w:val="000000"/>
                <w:sz w:val="24"/>
                <w:szCs w:val="24"/>
              </w:rPr>
            </w:pPr>
            <w:r>
              <w:rPr>
                <w:rFonts w:hint="eastAsia" w:ascii="宋体" w:hAnsi="宋体"/>
                <w:b/>
                <w:bCs/>
                <w:color w:val="000000"/>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1" w:type="dxa"/>
            <w:noWrap w:val="0"/>
            <w:vAlign w:val="center"/>
          </w:tcPr>
          <w:p>
            <w:pPr>
              <w:tabs>
                <w:tab w:val="left" w:pos="420"/>
                <w:tab w:val="left" w:pos="7740"/>
              </w:tabs>
              <w:spacing w:line="0" w:lineRule="atLeast"/>
              <w:jc w:val="center"/>
              <w:rPr>
                <w:rFonts w:hint="eastAsia" w:ascii="宋体" w:hAnsi="宋体"/>
                <w:color w:val="000000"/>
                <w:sz w:val="24"/>
                <w:szCs w:val="24"/>
              </w:rPr>
            </w:pPr>
            <w:r>
              <w:rPr>
                <w:rFonts w:hint="eastAsia" w:ascii="宋体" w:hAnsi="宋体"/>
                <w:color w:val="000000"/>
                <w:sz w:val="24"/>
                <w:szCs w:val="24"/>
              </w:rPr>
              <w:t>1</w:t>
            </w:r>
          </w:p>
        </w:tc>
        <w:tc>
          <w:tcPr>
            <w:tcW w:w="5103" w:type="dxa"/>
            <w:noWrap w:val="0"/>
            <w:vAlign w:val="center"/>
          </w:tcPr>
          <w:p>
            <w:pPr>
              <w:tabs>
                <w:tab w:val="left" w:pos="7740"/>
              </w:tabs>
              <w:spacing w:line="0" w:lineRule="atLeast"/>
              <w:rPr>
                <w:rFonts w:hint="eastAsia" w:ascii="宋体" w:hAnsi="宋体"/>
                <w:color w:val="000000"/>
                <w:sz w:val="24"/>
                <w:szCs w:val="24"/>
                <w:lang w:val="zh-CN"/>
              </w:rPr>
            </w:pPr>
            <w:r>
              <w:rPr>
                <w:rFonts w:hint="eastAsia" w:ascii="宋体" w:hAnsi="宋体"/>
                <w:color w:val="000000"/>
                <w:sz w:val="24"/>
                <w:szCs w:val="24"/>
                <w:lang w:val="zh-CN"/>
              </w:rPr>
              <w:t>完全理解并接受用户需求书内容</w:t>
            </w:r>
          </w:p>
        </w:tc>
        <w:tc>
          <w:tcPr>
            <w:tcW w:w="1417" w:type="dxa"/>
            <w:noWrap w:val="0"/>
            <w:vAlign w:val="center"/>
          </w:tcPr>
          <w:p>
            <w:pPr>
              <w:pStyle w:val="73"/>
              <w:keepNext w:val="0"/>
              <w:tabs>
                <w:tab w:val="left" w:pos="7740"/>
              </w:tabs>
              <w:adjustRightInd/>
              <w:spacing w:before="0" w:after="0" w:line="0" w:lineRule="atLeast"/>
              <w:textAlignment w:val="auto"/>
              <w:rPr>
                <w:rFonts w:hint="eastAsia" w:ascii="宋体" w:hAnsi="宋体"/>
                <w:snapToGrid/>
                <w:color w:val="000000"/>
                <w:spacing w:val="0"/>
                <w:kern w:val="2"/>
                <w:szCs w:val="24"/>
              </w:rPr>
            </w:pPr>
          </w:p>
        </w:tc>
        <w:tc>
          <w:tcPr>
            <w:tcW w:w="1308" w:type="dxa"/>
            <w:noWrap w:val="0"/>
            <w:vAlign w:val="center"/>
          </w:tcPr>
          <w:p>
            <w:pPr>
              <w:tabs>
                <w:tab w:val="left" w:pos="7740"/>
              </w:tabs>
              <w:spacing w:line="0" w:lineRule="atLeast"/>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1" w:type="dxa"/>
            <w:noWrap w:val="0"/>
            <w:vAlign w:val="center"/>
          </w:tcPr>
          <w:p>
            <w:pPr>
              <w:tabs>
                <w:tab w:val="left" w:pos="420"/>
                <w:tab w:val="left" w:pos="7740"/>
              </w:tabs>
              <w:spacing w:line="0" w:lineRule="atLeast"/>
              <w:jc w:val="center"/>
              <w:rPr>
                <w:rFonts w:hint="eastAsia" w:ascii="宋体" w:hAnsi="宋体"/>
                <w:color w:val="000000"/>
                <w:sz w:val="24"/>
                <w:szCs w:val="24"/>
              </w:rPr>
            </w:pPr>
            <w:r>
              <w:rPr>
                <w:rFonts w:hint="eastAsia" w:ascii="宋体" w:hAnsi="宋体"/>
                <w:color w:val="000000"/>
                <w:sz w:val="24"/>
                <w:szCs w:val="24"/>
              </w:rPr>
              <w:t>2</w:t>
            </w:r>
          </w:p>
        </w:tc>
        <w:tc>
          <w:tcPr>
            <w:tcW w:w="5103" w:type="dxa"/>
            <w:noWrap w:val="0"/>
            <w:vAlign w:val="center"/>
          </w:tcPr>
          <w:p>
            <w:pPr>
              <w:tabs>
                <w:tab w:val="left" w:pos="7740"/>
              </w:tabs>
              <w:spacing w:line="0" w:lineRule="atLeast"/>
              <w:rPr>
                <w:rFonts w:hint="eastAsia" w:ascii="宋体" w:hAnsi="宋体"/>
                <w:color w:val="000000"/>
                <w:sz w:val="24"/>
                <w:szCs w:val="24"/>
                <w:lang w:val="zh-CN"/>
              </w:rPr>
            </w:pPr>
            <w:r>
              <w:rPr>
                <w:rFonts w:hint="eastAsia" w:ascii="宋体" w:hAnsi="宋体"/>
                <w:color w:val="000000"/>
                <w:sz w:val="24"/>
                <w:szCs w:val="24"/>
                <w:lang w:val="zh-CN"/>
              </w:rPr>
              <w:t>完全理解并接受对合格报价人、合格的货物、工程和服务要求</w:t>
            </w:r>
          </w:p>
        </w:tc>
        <w:tc>
          <w:tcPr>
            <w:tcW w:w="1417" w:type="dxa"/>
            <w:noWrap w:val="0"/>
            <w:vAlign w:val="center"/>
          </w:tcPr>
          <w:p>
            <w:pPr>
              <w:tabs>
                <w:tab w:val="left" w:pos="7740"/>
              </w:tabs>
              <w:spacing w:line="0" w:lineRule="atLeast"/>
              <w:jc w:val="center"/>
              <w:rPr>
                <w:rFonts w:hint="eastAsia" w:ascii="宋体" w:hAnsi="宋体"/>
                <w:color w:val="000000"/>
                <w:sz w:val="24"/>
                <w:szCs w:val="24"/>
              </w:rPr>
            </w:pPr>
          </w:p>
        </w:tc>
        <w:tc>
          <w:tcPr>
            <w:tcW w:w="1308" w:type="dxa"/>
            <w:noWrap w:val="0"/>
            <w:vAlign w:val="center"/>
          </w:tcPr>
          <w:p>
            <w:pPr>
              <w:tabs>
                <w:tab w:val="left" w:pos="7740"/>
              </w:tabs>
              <w:spacing w:line="0" w:lineRule="atLeast"/>
              <w:ind w:right="-35"/>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1" w:type="dxa"/>
            <w:noWrap w:val="0"/>
            <w:vAlign w:val="center"/>
          </w:tcPr>
          <w:p>
            <w:pPr>
              <w:tabs>
                <w:tab w:val="left" w:pos="420"/>
                <w:tab w:val="left" w:pos="7740"/>
              </w:tabs>
              <w:spacing w:line="0" w:lineRule="atLeast"/>
              <w:jc w:val="center"/>
              <w:rPr>
                <w:rFonts w:hint="eastAsia" w:ascii="宋体" w:hAnsi="宋体"/>
                <w:color w:val="000000"/>
                <w:sz w:val="24"/>
                <w:szCs w:val="24"/>
              </w:rPr>
            </w:pPr>
            <w:r>
              <w:rPr>
                <w:rFonts w:hint="eastAsia" w:ascii="宋体" w:hAnsi="宋体"/>
                <w:color w:val="000000"/>
                <w:sz w:val="24"/>
                <w:szCs w:val="24"/>
              </w:rPr>
              <w:t>3</w:t>
            </w:r>
          </w:p>
        </w:tc>
        <w:tc>
          <w:tcPr>
            <w:tcW w:w="5103" w:type="dxa"/>
            <w:noWrap w:val="0"/>
            <w:vAlign w:val="center"/>
          </w:tcPr>
          <w:p>
            <w:pPr>
              <w:tabs>
                <w:tab w:val="left" w:pos="7740"/>
              </w:tabs>
              <w:spacing w:line="0" w:lineRule="atLeast"/>
              <w:rPr>
                <w:rFonts w:hint="eastAsia" w:ascii="宋体" w:hAnsi="宋体"/>
                <w:color w:val="000000"/>
                <w:sz w:val="24"/>
                <w:szCs w:val="24"/>
                <w:lang w:val="zh-CN"/>
              </w:rPr>
            </w:pPr>
            <w:r>
              <w:rPr>
                <w:rFonts w:hint="eastAsia" w:ascii="宋体" w:hAnsi="宋体"/>
                <w:color w:val="000000"/>
                <w:sz w:val="24"/>
                <w:szCs w:val="24"/>
                <w:lang w:val="zh-CN"/>
              </w:rPr>
              <w:t>完全理解并接受对报价人的各项须知、规约要求和责任义务</w:t>
            </w:r>
          </w:p>
        </w:tc>
        <w:tc>
          <w:tcPr>
            <w:tcW w:w="1417" w:type="dxa"/>
            <w:noWrap w:val="0"/>
            <w:vAlign w:val="center"/>
          </w:tcPr>
          <w:p>
            <w:pPr>
              <w:tabs>
                <w:tab w:val="left" w:pos="7740"/>
              </w:tabs>
              <w:spacing w:line="0" w:lineRule="atLeast"/>
              <w:jc w:val="center"/>
              <w:rPr>
                <w:rFonts w:hint="eastAsia" w:ascii="宋体" w:hAnsi="宋体"/>
                <w:color w:val="000000"/>
                <w:sz w:val="24"/>
                <w:szCs w:val="24"/>
              </w:rPr>
            </w:pPr>
          </w:p>
        </w:tc>
        <w:tc>
          <w:tcPr>
            <w:tcW w:w="1308" w:type="dxa"/>
            <w:noWrap w:val="0"/>
            <w:vAlign w:val="center"/>
          </w:tcPr>
          <w:p>
            <w:pPr>
              <w:tabs>
                <w:tab w:val="left" w:pos="7740"/>
              </w:tabs>
              <w:spacing w:line="0" w:lineRule="atLeast"/>
              <w:ind w:right="-35"/>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1" w:type="dxa"/>
            <w:noWrap w:val="0"/>
            <w:vAlign w:val="center"/>
          </w:tcPr>
          <w:p>
            <w:pPr>
              <w:tabs>
                <w:tab w:val="left" w:pos="420"/>
                <w:tab w:val="left" w:pos="7740"/>
              </w:tabs>
              <w:spacing w:line="0" w:lineRule="atLeast"/>
              <w:jc w:val="center"/>
              <w:rPr>
                <w:rFonts w:hint="eastAsia" w:ascii="宋体" w:hAnsi="宋体"/>
                <w:color w:val="000000"/>
                <w:sz w:val="24"/>
                <w:szCs w:val="24"/>
              </w:rPr>
            </w:pPr>
            <w:r>
              <w:rPr>
                <w:rFonts w:hint="eastAsia" w:ascii="宋体" w:hAnsi="宋体"/>
                <w:color w:val="000000"/>
                <w:sz w:val="24"/>
                <w:szCs w:val="24"/>
              </w:rPr>
              <w:t>4</w:t>
            </w:r>
          </w:p>
        </w:tc>
        <w:tc>
          <w:tcPr>
            <w:tcW w:w="5103" w:type="dxa"/>
            <w:noWrap w:val="0"/>
            <w:vAlign w:val="center"/>
          </w:tcPr>
          <w:p>
            <w:pPr>
              <w:tabs>
                <w:tab w:val="left" w:pos="7740"/>
              </w:tabs>
              <w:spacing w:line="0" w:lineRule="atLeast"/>
              <w:rPr>
                <w:rFonts w:hint="eastAsia" w:ascii="宋体" w:hAnsi="宋体"/>
                <w:color w:val="000000"/>
                <w:sz w:val="24"/>
                <w:szCs w:val="24"/>
                <w:lang w:val="zh-CN"/>
              </w:rPr>
            </w:pPr>
            <w:r>
              <w:rPr>
                <w:rFonts w:hint="eastAsia" w:ascii="宋体" w:hAnsi="宋体"/>
                <w:color w:val="000000"/>
                <w:sz w:val="24"/>
                <w:szCs w:val="24"/>
                <w:lang w:val="zh-CN"/>
              </w:rPr>
              <w:t>报价内容均涵盖报价要求之一切费用和伴随服务</w:t>
            </w:r>
          </w:p>
        </w:tc>
        <w:tc>
          <w:tcPr>
            <w:tcW w:w="1417" w:type="dxa"/>
            <w:noWrap w:val="0"/>
            <w:vAlign w:val="center"/>
          </w:tcPr>
          <w:p>
            <w:pPr>
              <w:tabs>
                <w:tab w:val="left" w:pos="7740"/>
              </w:tabs>
              <w:spacing w:line="0" w:lineRule="atLeast"/>
              <w:jc w:val="center"/>
              <w:rPr>
                <w:rFonts w:hint="eastAsia" w:ascii="宋体" w:hAnsi="宋体"/>
                <w:color w:val="000000"/>
                <w:sz w:val="24"/>
                <w:szCs w:val="24"/>
              </w:rPr>
            </w:pPr>
          </w:p>
        </w:tc>
        <w:tc>
          <w:tcPr>
            <w:tcW w:w="1308" w:type="dxa"/>
            <w:noWrap w:val="0"/>
            <w:vAlign w:val="center"/>
          </w:tcPr>
          <w:p>
            <w:pPr>
              <w:tabs>
                <w:tab w:val="left" w:pos="7740"/>
              </w:tabs>
              <w:spacing w:line="0" w:lineRule="atLeast"/>
              <w:ind w:right="-35"/>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1" w:type="dxa"/>
            <w:noWrap w:val="0"/>
            <w:vAlign w:val="center"/>
          </w:tcPr>
          <w:p>
            <w:pPr>
              <w:tabs>
                <w:tab w:val="left" w:pos="7740"/>
              </w:tabs>
              <w:spacing w:line="0" w:lineRule="atLeast"/>
              <w:jc w:val="center"/>
              <w:rPr>
                <w:rFonts w:hint="eastAsia" w:ascii="宋体" w:hAnsi="宋体"/>
                <w:color w:val="000000"/>
                <w:sz w:val="24"/>
                <w:szCs w:val="24"/>
                <w:lang w:val="zh-CN"/>
              </w:rPr>
            </w:pPr>
            <w:r>
              <w:rPr>
                <w:rFonts w:hint="eastAsia" w:ascii="宋体" w:hAnsi="宋体"/>
                <w:color w:val="000000"/>
                <w:sz w:val="24"/>
                <w:szCs w:val="24"/>
                <w:lang w:val="zh-CN"/>
              </w:rPr>
              <w:t>5</w:t>
            </w:r>
          </w:p>
        </w:tc>
        <w:tc>
          <w:tcPr>
            <w:tcW w:w="5103" w:type="dxa"/>
            <w:noWrap w:val="0"/>
            <w:vAlign w:val="center"/>
          </w:tcPr>
          <w:p>
            <w:pPr>
              <w:tabs>
                <w:tab w:val="left" w:pos="7740"/>
              </w:tabs>
              <w:spacing w:line="0" w:lineRule="atLeast"/>
              <w:rPr>
                <w:rFonts w:hint="eastAsia" w:ascii="宋体" w:hAnsi="宋体"/>
                <w:color w:val="000000"/>
                <w:sz w:val="24"/>
                <w:szCs w:val="24"/>
                <w:lang w:val="zh-CN"/>
              </w:rPr>
            </w:pPr>
            <w:r>
              <w:rPr>
                <w:rFonts w:hint="eastAsia" w:ascii="宋体" w:hAnsi="宋体"/>
                <w:color w:val="000000"/>
                <w:sz w:val="24"/>
                <w:szCs w:val="24"/>
                <w:lang w:val="zh-CN"/>
              </w:rPr>
              <w:t>同意采购人以任何形式对我方报价文件内容的真实性和有效性进行审查、验证</w:t>
            </w:r>
          </w:p>
        </w:tc>
        <w:tc>
          <w:tcPr>
            <w:tcW w:w="1417" w:type="dxa"/>
            <w:noWrap w:val="0"/>
            <w:vAlign w:val="center"/>
          </w:tcPr>
          <w:p>
            <w:pPr>
              <w:tabs>
                <w:tab w:val="left" w:pos="7740"/>
              </w:tabs>
              <w:spacing w:line="0" w:lineRule="atLeast"/>
              <w:jc w:val="center"/>
              <w:rPr>
                <w:rFonts w:hint="eastAsia" w:ascii="宋体" w:hAnsi="宋体"/>
                <w:color w:val="000000"/>
                <w:sz w:val="24"/>
                <w:szCs w:val="24"/>
              </w:rPr>
            </w:pPr>
          </w:p>
        </w:tc>
        <w:tc>
          <w:tcPr>
            <w:tcW w:w="1308" w:type="dxa"/>
            <w:noWrap w:val="0"/>
            <w:vAlign w:val="center"/>
          </w:tcPr>
          <w:p>
            <w:pPr>
              <w:tabs>
                <w:tab w:val="left" w:pos="7740"/>
              </w:tabs>
              <w:spacing w:line="0" w:lineRule="atLeast"/>
              <w:ind w:right="-35"/>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1" w:type="dxa"/>
            <w:noWrap w:val="0"/>
            <w:vAlign w:val="center"/>
          </w:tcPr>
          <w:p>
            <w:pPr>
              <w:tabs>
                <w:tab w:val="left" w:pos="7740"/>
              </w:tabs>
              <w:spacing w:line="0" w:lineRule="atLeast"/>
              <w:jc w:val="center"/>
              <w:rPr>
                <w:rFonts w:hint="eastAsia" w:ascii="宋体" w:hAnsi="宋体"/>
                <w:color w:val="000000"/>
                <w:sz w:val="24"/>
                <w:szCs w:val="24"/>
                <w:lang w:val="zh-CN"/>
              </w:rPr>
            </w:pPr>
            <w:r>
              <w:rPr>
                <w:rFonts w:hint="eastAsia" w:ascii="宋体" w:hAnsi="宋体"/>
                <w:color w:val="000000"/>
                <w:sz w:val="24"/>
                <w:szCs w:val="24"/>
                <w:lang w:val="zh-CN"/>
              </w:rPr>
              <w:t>6</w:t>
            </w:r>
          </w:p>
        </w:tc>
        <w:tc>
          <w:tcPr>
            <w:tcW w:w="7828" w:type="dxa"/>
            <w:gridSpan w:val="3"/>
            <w:noWrap w:val="0"/>
            <w:vAlign w:val="center"/>
          </w:tcPr>
          <w:p>
            <w:pPr>
              <w:tabs>
                <w:tab w:val="left" w:pos="7740"/>
              </w:tabs>
              <w:spacing w:line="0" w:lineRule="atLeast"/>
              <w:ind w:right="-35"/>
              <w:rPr>
                <w:rFonts w:hint="eastAsia" w:ascii="宋体" w:hAnsi="宋体"/>
                <w:color w:val="000000"/>
                <w:sz w:val="24"/>
                <w:szCs w:val="24"/>
                <w:lang w:val="zh-CN"/>
              </w:rPr>
            </w:pPr>
            <w:r>
              <w:rPr>
                <w:rFonts w:hint="eastAsia" w:ascii="宋体" w:hAnsi="宋体"/>
                <w:color w:val="000000"/>
                <w:sz w:val="24"/>
                <w:szCs w:val="24"/>
                <w:lang w:val="zh-CN"/>
              </w:rPr>
              <w:t>其它商务条款偏离说明：</w:t>
            </w:r>
          </w:p>
        </w:tc>
      </w:tr>
    </w:tbl>
    <w:p>
      <w:pPr>
        <w:spacing w:line="360" w:lineRule="auto"/>
        <w:rPr>
          <w:rFonts w:hint="eastAsia" w:ascii="宋体" w:hAnsi="宋体"/>
          <w:color w:val="000000"/>
          <w:sz w:val="24"/>
          <w:szCs w:val="24"/>
          <w:lang w:val="en-GB"/>
        </w:rPr>
      </w:pPr>
    </w:p>
    <w:p>
      <w:pPr>
        <w:spacing w:line="360" w:lineRule="auto"/>
        <w:rPr>
          <w:rFonts w:hint="eastAsia" w:ascii="宋体" w:hAnsi="宋体"/>
          <w:color w:val="000000"/>
          <w:sz w:val="24"/>
          <w:szCs w:val="24"/>
        </w:rPr>
      </w:pPr>
      <w:r>
        <w:rPr>
          <w:rFonts w:hint="eastAsia" w:ascii="宋体" w:hAnsi="宋体"/>
          <w:color w:val="000000"/>
          <w:sz w:val="24"/>
          <w:szCs w:val="24"/>
        </w:rPr>
        <w:t>注：</w:t>
      </w:r>
    </w:p>
    <w:p>
      <w:pPr>
        <w:adjustRightInd w:val="0"/>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1、如报价人在“是否响应”栏内空白及打“√”表示完全响应；打“×”视为偏离，请在“偏离说明”栏内扼要说明偏离情况。</w:t>
      </w:r>
    </w:p>
    <w:p>
      <w:pPr>
        <w:adjustRightInd w:val="0"/>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2、本表内容不得擅自修改。</w:t>
      </w:r>
    </w:p>
    <w:p>
      <w:pPr>
        <w:adjustRightInd w:val="0"/>
        <w:snapToGrid w:val="0"/>
        <w:spacing w:line="360" w:lineRule="auto"/>
        <w:rPr>
          <w:rFonts w:hint="eastAsia" w:ascii="宋体" w:hAnsi="宋体"/>
          <w:color w:val="000000"/>
          <w:sz w:val="24"/>
          <w:szCs w:val="24"/>
        </w:rPr>
      </w:pPr>
    </w:p>
    <w:p>
      <w:pPr>
        <w:adjustRightInd w:val="0"/>
        <w:snapToGrid w:val="0"/>
        <w:spacing w:line="360" w:lineRule="auto"/>
        <w:rPr>
          <w:rFonts w:hint="eastAsia" w:ascii="宋体" w:hAnsi="宋体"/>
          <w:color w:val="000000"/>
          <w:sz w:val="24"/>
          <w:szCs w:val="24"/>
        </w:rPr>
      </w:pPr>
    </w:p>
    <w:p>
      <w:pPr>
        <w:tabs>
          <w:tab w:val="left" w:pos="7740"/>
        </w:tabs>
        <w:adjustRightInd w:val="0"/>
        <w:snapToGrid w:val="0"/>
        <w:spacing w:line="640" w:lineRule="atLeast"/>
        <w:rPr>
          <w:rFonts w:hint="eastAsia" w:ascii="宋体" w:hAnsi="宋体"/>
          <w:color w:val="000000"/>
          <w:sz w:val="24"/>
          <w:u w:val="single"/>
        </w:rPr>
      </w:pPr>
      <w:r>
        <w:rPr>
          <w:rFonts w:hint="eastAsia" w:ascii="宋体" w:hAnsi="宋体"/>
          <w:color w:val="000000"/>
          <w:sz w:val="24"/>
        </w:rPr>
        <w:t>报价人名称（公章）：</w:t>
      </w:r>
      <w:r>
        <w:rPr>
          <w:rFonts w:hint="eastAsia" w:ascii="宋体" w:hAnsi="宋体"/>
          <w:color w:val="000000"/>
          <w:sz w:val="24"/>
          <w:u w:val="single"/>
        </w:rPr>
        <w:t xml:space="preserve">                                     </w:t>
      </w:r>
    </w:p>
    <w:p>
      <w:pPr>
        <w:tabs>
          <w:tab w:val="left" w:pos="7740"/>
        </w:tabs>
        <w:adjustRightInd w:val="0"/>
        <w:snapToGrid w:val="0"/>
        <w:spacing w:line="640" w:lineRule="atLeast"/>
        <w:rPr>
          <w:rFonts w:hint="eastAsia" w:ascii="宋体" w:hAnsi="宋体"/>
          <w:color w:val="000000"/>
          <w:sz w:val="24"/>
          <w:u w:val="single"/>
        </w:rPr>
      </w:pPr>
      <w:r>
        <w:rPr>
          <w:rFonts w:hint="eastAsia" w:ascii="宋体" w:hAnsi="宋体"/>
          <w:color w:val="000000"/>
          <w:sz w:val="24"/>
        </w:rPr>
        <w:t>法定代表人（或法定代表人授权代表）签字：</w:t>
      </w:r>
      <w:r>
        <w:rPr>
          <w:rFonts w:hint="eastAsia" w:ascii="宋体" w:hAnsi="宋体"/>
          <w:color w:val="000000"/>
          <w:sz w:val="24"/>
          <w:u w:val="single"/>
        </w:rPr>
        <w:t xml:space="preserve">                </w:t>
      </w:r>
    </w:p>
    <w:p>
      <w:pPr>
        <w:tabs>
          <w:tab w:val="left" w:pos="7740"/>
        </w:tabs>
        <w:adjustRightInd w:val="0"/>
        <w:snapToGrid w:val="0"/>
        <w:spacing w:line="640" w:lineRule="atLeast"/>
        <w:rPr>
          <w:rFonts w:hint="eastAsia" w:ascii="宋体" w:hAnsi="宋体"/>
          <w:color w:val="000000"/>
          <w:sz w:val="24"/>
          <w:u w:val="single"/>
        </w:rPr>
      </w:pPr>
      <w:r>
        <w:rPr>
          <w:rFonts w:hint="eastAsia" w:ascii="宋体" w:hAnsi="宋体"/>
          <w:color w:val="000000"/>
          <w:sz w:val="24"/>
        </w:rPr>
        <w:t>日期：</w:t>
      </w:r>
      <w:r>
        <w:rPr>
          <w:rFonts w:hint="eastAsia" w:ascii="宋体" w:hAnsi="宋体"/>
          <w:color w:val="000000"/>
          <w:sz w:val="24"/>
          <w:u w:val="single"/>
        </w:rPr>
        <w:t xml:space="preserve">         年    月    日</w:t>
      </w:r>
    </w:p>
    <w:p>
      <w:pPr>
        <w:rPr>
          <w:rFonts w:ascii="宋体" w:hAnsi="宋体"/>
          <w:color w:val="000000"/>
          <w:sz w:val="24"/>
          <w:szCs w:val="24"/>
        </w:rPr>
      </w:pPr>
    </w:p>
    <w:p>
      <w:pPr>
        <w:tabs>
          <w:tab w:val="left" w:pos="900"/>
          <w:tab w:val="left" w:pos="1080"/>
        </w:tabs>
        <w:spacing w:before="120" w:beforeLines="50" w:after="120" w:afterLines="50"/>
        <w:rPr>
          <w:rFonts w:hint="eastAsia" w:ascii="宋体" w:hAnsi="宋体"/>
          <w:b/>
          <w:color w:val="000000"/>
          <w:sz w:val="24"/>
          <w:szCs w:val="24"/>
        </w:rPr>
      </w:pPr>
      <w:r>
        <w:rPr>
          <w:rFonts w:ascii="宋体" w:hAnsi="宋体"/>
          <w:color w:val="000000"/>
          <w:sz w:val="24"/>
          <w:szCs w:val="24"/>
        </w:rPr>
        <w:br w:type="page"/>
      </w:r>
      <w:r>
        <w:rPr>
          <w:rFonts w:hint="eastAsia" w:ascii="宋体" w:hAnsi="宋体"/>
          <w:b/>
          <w:color w:val="000000"/>
          <w:sz w:val="24"/>
          <w:szCs w:val="24"/>
        </w:rPr>
        <w:t>（二）“★”号的条款响应表</w:t>
      </w:r>
    </w:p>
    <w:tbl>
      <w:tblPr>
        <w:tblStyle w:val="49"/>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079"/>
        <w:gridCol w:w="1792"/>
        <w:gridCol w:w="2083"/>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567" w:type="dxa"/>
            <w:noWrap w:val="0"/>
            <w:vAlign w:val="center"/>
          </w:tcPr>
          <w:p>
            <w:pPr>
              <w:adjustRightInd w:val="0"/>
              <w:snapToGrid w:val="0"/>
              <w:spacing w:line="240" w:lineRule="atLeast"/>
              <w:jc w:val="center"/>
              <w:rPr>
                <w:rFonts w:hint="eastAsia" w:ascii="宋体" w:hAnsi="宋体"/>
                <w:b/>
                <w:color w:val="000000"/>
                <w:sz w:val="24"/>
                <w:szCs w:val="24"/>
              </w:rPr>
            </w:pPr>
            <w:r>
              <w:rPr>
                <w:rFonts w:hint="eastAsia" w:ascii="宋体" w:hAnsi="宋体"/>
                <w:b/>
                <w:color w:val="000000"/>
                <w:sz w:val="24"/>
                <w:szCs w:val="24"/>
              </w:rPr>
              <w:t>序号</w:t>
            </w:r>
          </w:p>
        </w:tc>
        <w:tc>
          <w:tcPr>
            <w:tcW w:w="2079" w:type="dxa"/>
            <w:noWrap w:val="0"/>
            <w:vAlign w:val="center"/>
          </w:tcPr>
          <w:p>
            <w:pPr>
              <w:adjustRightInd w:val="0"/>
              <w:snapToGrid w:val="0"/>
              <w:spacing w:line="240" w:lineRule="atLeast"/>
              <w:jc w:val="center"/>
              <w:rPr>
                <w:rFonts w:hint="eastAsia" w:ascii="宋体" w:hAnsi="宋体"/>
                <w:b/>
                <w:color w:val="000000"/>
                <w:sz w:val="24"/>
                <w:szCs w:val="24"/>
              </w:rPr>
            </w:pPr>
            <w:r>
              <w:rPr>
                <w:rFonts w:hint="eastAsia" w:ascii="宋体" w:hAnsi="宋体"/>
                <w:b/>
                <w:color w:val="000000"/>
                <w:sz w:val="24"/>
                <w:szCs w:val="24"/>
              </w:rPr>
              <w:t>用户需求书要求</w:t>
            </w:r>
          </w:p>
        </w:tc>
        <w:tc>
          <w:tcPr>
            <w:tcW w:w="1792" w:type="dxa"/>
            <w:noWrap w:val="0"/>
            <w:vAlign w:val="center"/>
          </w:tcPr>
          <w:p>
            <w:pPr>
              <w:adjustRightInd w:val="0"/>
              <w:snapToGrid w:val="0"/>
              <w:spacing w:line="240" w:lineRule="atLeast"/>
              <w:jc w:val="center"/>
              <w:rPr>
                <w:rFonts w:hint="eastAsia" w:ascii="宋体" w:hAnsi="宋体"/>
                <w:b/>
                <w:color w:val="000000"/>
                <w:sz w:val="24"/>
                <w:szCs w:val="24"/>
              </w:rPr>
            </w:pPr>
            <w:r>
              <w:rPr>
                <w:rFonts w:hint="eastAsia" w:ascii="宋体" w:hAnsi="宋体"/>
                <w:b/>
                <w:color w:val="000000"/>
                <w:sz w:val="24"/>
                <w:szCs w:val="24"/>
              </w:rPr>
              <w:t>实际响应情况</w:t>
            </w:r>
          </w:p>
        </w:tc>
        <w:tc>
          <w:tcPr>
            <w:tcW w:w="2083" w:type="dxa"/>
            <w:noWrap w:val="0"/>
            <w:vAlign w:val="center"/>
          </w:tcPr>
          <w:p>
            <w:pPr>
              <w:adjustRightInd w:val="0"/>
              <w:snapToGrid w:val="0"/>
              <w:spacing w:line="240" w:lineRule="atLeast"/>
              <w:jc w:val="center"/>
              <w:rPr>
                <w:rFonts w:hint="eastAsia" w:ascii="宋体" w:hAnsi="宋体"/>
                <w:b/>
                <w:color w:val="000000"/>
                <w:sz w:val="24"/>
                <w:szCs w:val="24"/>
              </w:rPr>
            </w:pPr>
            <w:r>
              <w:rPr>
                <w:rFonts w:hint="eastAsia" w:ascii="宋体" w:hAnsi="宋体"/>
                <w:b/>
                <w:color w:val="000000"/>
                <w:sz w:val="24"/>
                <w:szCs w:val="24"/>
              </w:rPr>
              <w:t>是否偏离（无偏离/正偏离/负偏离）</w:t>
            </w:r>
          </w:p>
        </w:tc>
        <w:tc>
          <w:tcPr>
            <w:tcW w:w="1984" w:type="dxa"/>
            <w:noWrap w:val="0"/>
            <w:vAlign w:val="center"/>
          </w:tcPr>
          <w:p>
            <w:pPr>
              <w:adjustRightInd w:val="0"/>
              <w:snapToGrid w:val="0"/>
              <w:spacing w:line="240" w:lineRule="atLeast"/>
              <w:jc w:val="center"/>
              <w:rPr>
                <w:rFonts w:hint="eastAsia" w:ascii="宋体" w:hAnsi="宋体"/>
                <w:b/>
                <w:color w:val="000000"/>
                <w:sz w:val="24"/>
                <w:szCs w:val="24"/>
              </w:rPr>
            </w:pPr>
            <w:r>
              <w:rPr>
                <w:rFonts w:hint="eastAsia" w:ascii="宋体" w:hAnsi="宋体"/>
                <w:b/>
                <w:color w:val="000000"/>
                <w:sz w:val="24"/>
                <w:szCs w:val="24"/>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567" w:type="dxa"/>
            <w:noWrap w:val="0"/>
            <w:vAlign w:val="center"/>
          </w:tcPr>
          <w:p>
            <w:pPr>
              <w:adjustRightInd w:val="0"/>
              <w:snapToGrid w:val="0"/>
              <w:spacing w:line="240" w:lineRule="atLeast"/>
              <w:jc w:val="center"/>
              <w:rPr>
                <w:rFonts w:hint="eastAsia" w:ascii="宋体" w:hAnsi="宋体"/>
                <w:color w:val="000000"/>
                <w:sz w:val="24"/>
                <w:szCs w:val="24"/>
              </w:rPr>
            </w:pPr>
            <w:r>
              <w:rPr>
                <w:rFonts w:hint="eastAsia" w:ascii="宋体" w:hAnsi="宋体"/>
                <w:color w:val="000000"/>
                <w:sz w:val="24"/>
                <w:szCs w:val="24"/>
              </w:rPr>
              <w:t>1</w:t>
            </w:r>
          </w:p>
        </w:tc>
        <w:tc>
          <w:tcPr>
            <w:tcW w:w="2079" w:type="dxa"/>
            <w:noWrap w:val="0"/>
            <w:vAlign w:val="center"/>
          </w:tcPr>
          <w:p>
            <w:pPr>
              <w:adjustRightInd w:val="0"/>
              <w:snapToGrid w:val="0"/>
              <w:spacing w:line="240" w:lineRule="atLeast"/>
              <w:jc w:val="center"/>
              <w:rPr>
                <w:rFonts w:hint="eastAsia" w:ascii="宋体" w:hAnsi="宋体"/>
                <w:color w:val="000000"/>
                <w:sz w:val="24"/>
                <w:szCs w:val="24"/>
              </w:rPr>
            </w:pPr>
          </w:p>
        </w:tc>
        <w:tc>
          <w:tcPr>
            <w:tcW w:w="1792" w:type="dxa"/>
            <w:noWrap w:val="0"/>
            <w:vAlign w:val="center"/>
          </w:tcPr>
          <w:p>
            <w:pPr>
              <w:adjustRightInd w:val="0"/>
              <w:snapToGrid w:val="0"/>
              <w:spacing w:line="240" w:lineRule="atLeast"/>
              <w:jc w:val="center"/>
              <w:rPr>
                <w:rFonts w:ascii="宋体" w:hAnsi="宋体"/>
                <w:color w:val="000000"/>
                <w:sz w:val="24"/>
                <w:szCs w:val="24"/>
              </w:rPr>
            </w:pPr>
          </w:p>
        </w:tc>
        <w:tc>
          <w:tcPr>
            <w:tcW w:w="2083" w:type="dxa"/>
            <w:noWrap w:val="0"/>
            <w:vAlign w:val="center"/>
          </w:tcPr>
          <w:p>
            <w:pPr>
              <w:adjustRightInd w:val="0"/>
              <w:snapToGrid w:val="0"/>
              <w:spacing w:line="240" w:lineRule="atLeast"/>
              <w:jc w:val="center"/>
              <w:rPr>
                <w:rFonts w:ascii="宋体" w:hAnsi="宋体"/>
                <w:color w:val="000000"/>
                <w:sz w:val="24"/>
                <w:szCs w:val="24"/>
              </w:rPr>
            </w:pPr>
          </w:p>
        </w:tc>
        <w:tc>
          <w:tcPr>
            <w:tcW w:w="1984" w:type="dxa"/>
            <w:noWrap w:val="0"/>
            <w:vAlign w:val="center"/>
          </w:tcPr>
          <w:p>
            <w:pPr>
              <w:adjustRightInd w:val="0"/>
              <w:snapToGrid w:val="0"/>
              <w:spacing w:line="240" w:lineRule="atLeas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567" w:type="dxa"/>
            <w:noWrap w:val="0"/>
            <w:vAlign w:val="center"/>
          </w:tcPr>
          <w:p>
            <w:pPr>
              <w:adjustRightInd w:val="0"/>
              <w:snapToGrid w:val="0"/>
              <w:spacing w:line="240" w:lineRule="atLeast"/>
              <w:jc w:val="center"/>
              <w:rPr>
                <w:rFonts w:hint="eastAsia" w:ascii="宋体" w:hAnsi="宋体"/>
                <w:color w:val="000000"/>
                <w:sz w:val="24"/>
                <w:szCs w:val="24"/>
              </w:rPr>
            </w:pPr>
            <w:r>
              <w:rPr>
                <w:rFonts w:hint="eastAsia" w:ascii="宋体" w:hAnsi="宋体"/>
                <w:color w:val="000000"/>
                <w:sz w:val="24"/>
                <w:szCs w:val="24"/>
              </w:rPr>
              <w:t>2</w:t>
            </w:r>
          </w:p>
        </w:tc>
        <w:tc>
          <w:tcPr>
            <w:tcW w:w="2079" w:type="dxa"/>
            <w:noWrap w:val="0"/>
            <w:vAlign w:val="center"/>
          </w:tcPr>
          <w:p>
            <w:pPr>
              <w:adjustRightInd w:val="0"/>
              <w:snapToGrid w:val="0"/>
              <w:spacing w:line="240" w:lineRule="atLeast"/>
              <w:jc w:val="center"/>
              <w:rPr>
                <w:rFonts w:hint="eastAsia" w:ascii="宋体" w:hAnsi="宋体"/>
                <w:color w:val="000000"/>
                <w:sz w:val="24"/>
                <w:szCs w:val="24"/>
              </w:rPr>
            </w:pPr>
          </w:p>
        </w:tc>
        <w:tc>
          <w:tcPr>
            <w:tcW w:w="1792" w:type="dxa"/>
            <w:noWrap w:val="0"/>
            <w:vAlign w:val="center"/>
          </w:tcPr>
          <w:p>
            <w:pPr>
              <w:adjustRightInd w:val="0"/>
              <w:snapToGrid w:val="0"/>
              <w:spacing w:line="240" w:lineRule="atLeast"/>
              <w:jc w:val="center"/>
              <w:rPr>
                <w:rFonts w:ascii="宋体" w:hAnsi="宋体"/>
                <w:color w:val="000000"/>
                <w:sz w:val="24"/>
                <w:szCs w:val="24"/>
              </w:rPr>
            </w:pPr>
          </w:p>
        </w:tc>
        <w:tc>
          <w:tcPr>
            <w:tcW w:w="2083" w:type="dxa"/>
            <w:noWrap w:val="0"/>
            <w:vAlign w:val="center"/>
          </w:tcPr>
          <w:p>
            <w:pPr>
              <w:adjustRightInd w:val="0"/>
              <w:snapToGrid w:val="0"/>
              <w:spacing w:line="240" w:lineRule="atLeast"/>
              <w:jc w:val="center"/>
              <w:rPr>
                <w:rFonts w:ascii="宋体" w:hAnsi="宋体"/>
                <w:color w:val="000000"/>
                <w:sz w:val="24"/>
                <w:szCs w:val="24"/>
              </w:rPr>
            </w:pPr>
          </w:p>
        </w:tc>
        <w:tc>
          <w:tcPr>
            <w:tcW w:w="1984" w:type="dxa"/>
            <w:noWrap w:val="0"/>
            <w:vAlign w:val="center"/>
          </w:tcPr>
          <w:p>
            <w:pPr>
              <w:adjustRightInd w:val="0"/>
              <w:snapToGrid w:val="0"/>
              <w:spacing w:line="240" w:lineRule="atLeas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567" w:type="dxa"/>
            <w:noWrap w:val="0"/>
            <w:vAlign w:val="center"/>
          </w:tcPr>
          <w:p>
            <w:pPr>
              <w:spacing w:line="360" w:lineRule="auto"/>
              <w:jc w:val="center"/>
              <w:rPr>
                <w:rFonts w:hint="eastAsia" w:ascii="宋体" w:hAnsi="宋体"/>
                <w:color w:val="000000"/>
                <w:sz w:val="24"/>
                <w:szCs w:val="24"/>
              </w:rPr>
            </w:pPr>
          </w:p>
        </w:tc>
        <w:tc>
          <w:tcPr>
            <w:tcW w:w="2079" w:type="dxa"/>
            <w:noWrap w:val="0"/>
            <w:vAlign w:val="center"/>
          </w:tcPr>
          <w:p>
            <w:pPr>
              <w:spacing w:line="360" w:lineRule="auto"/>
              <w:jc w:val="center"/>
              <w:rPr>
                <w:rFonts w:hint="eastAsia" w:ascii="宋体" w:hAnsi="宋体"/>
                <w:color w:val="000000"/>
                <w:sz w:val="24"/>
                <w:szCs w:val="24"/>
              </w:rPr>
            </w:pPr>
          </w:p>
        </w:tc>
        <w:tc>
          <w:tcPr>
            <w:tcW w:w="1792" w:type="dxa"/>
            <w:noWrap w:val="0"/>
            <w:vAlign w:val="center"/>
          </w:tcPr>
          <w:p>
            <w:pPr>
              <w:spacing w:line="360" w:lineRule="auto"/>
              <w:jc w:val="center"/>
              <w:rPr>
                <w:rFonts w:ascii="宋体" w:hAnsi="宋体"/>
                <w:color w:val="000000"/>
                <w:sz w:val="24"/>
                <w:szCs w:val="24"/>
              </w:rPr>
            </w:pPr>
          </w:p>
        </w:tc>
        <w:tc>
          <w:tcPr>
            <w:tcW w:w="2083" w:type="dxa"/>
            <w:noWrap w:val="0"/>
            <w:vAlign w:val="center"/>
          </w:tcPr>
          <w:p>
            <w:pPr>
              <w:spacing w:line="360" w:lineRule="auto"/>
              <w:jc w:val="center"/>
              <w:rPr>
                <w:rFonts w:ascii="宋体" w:hAnsi="宋体"/>
                <w:color w:val="000000"/>
                <w:sz w:val="24"/>
                <w:szCs w:val="24"/>
              </w:rPr>
            </w:pPr>
          </w:p>
        </w:tc>
        <w:tc>
          <w:tcPr>
            <w:tcW w:w="1984" w:type="dxa"/>
            <w:noWrap w:val="0"/>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567" w:type="dxa"/>
            <w:noWrap w:val="0"/>
            <w:vAlign w:val="center"/>
          </w:tcPr>
          <w:p>
            <w:pPr>
              <w:spacing w:line="360" w:lineRule="auto"/>
              <w:jc w:val="center"/>
              <w:rPr>
                <w:rFonts w:hint="eastAsia" w:ascii="宋体" w:hAnsi="宋体"/>
                <w:color w:val="000000"/>
                <w:sz w:val="24"/>
                <w:szCs w:val="24"/>
              </w:rPr>
            </w:pPr>
            <w:r>
              <w:rPr>
                <w:rFonts w:hint="eastAsia" w:ascii="宋体" w:hAnsi="宋体"/>
                <w:color w:val="000000"/>
                <w:sz w:val="24"/>
                <w:szCs w:val="24"/>
              </w:rPr>
              <w:t>…</w:t>
            </w:r>
          </w:p>
        </w:tc>
        <w:tc>
          <w:tcPr>
            <w:tcW w:w="2079" w:type="dxa"/>
            <w:noWrap w:val="0"/>
            <w:vAlign w:val="center"/>
          </w:tcPr>
          <w:p>
            <w:pPr>
              <w:spacing w:line="360" w:lineRule="auto"/>
              <w:jc w:val="center"/>
              <w:rPr>
                <w:rFonts w:hint="eastAsia" w:ascii="宋体" w:hAnsi="宋体"/>
                <w:color w:val="000000"/>
                <w:sz w:val="24"/>
                <w:szCs w:val="24"/>
              </w:rPr>
            </w:pPr>
          </w:p>
        </w:tc>
        <w:tc>
          <w:tcPr>
            <w:tcW w:w="1792" w:type="dxa"/>
            <w:noWrap w:val="0"/>
            <w:vAlign w:val="center"/>
          </w:tcPr>
          <w:p>
            <w:pPr>
              <w:spacing w:line="360" w:lineRule="auto"/>
              <w:jc w:val="center"/>
              <w:rPr>
                <w:rFonts w:ascii="宋体" w:hAnsi="宋体"/>
                <w:color w:val="000000"/>
                <w:sz w:val="24"/>
                <w:szCs w:val="24"/>
              </w:rPr>
            </w:pPr>
          </w:p>
        </w:tc>
        <w:tc>
          <w:tcPr>
            <w:tcW w:w="2083" w:type="dxa"/>
            <w:noWrap w:val="0"/>
            <w:vAlign w:val="center"/>
          </w:tcPr>
          <w:p>
            <w:pPr>
              <w:spacing w:line="360" w:lineRule="auto"/>
              <w:jc w:val="center"/>
              <w:rPr>
                <w:rFonts w:ascii="宋体" w:hAnsi="宋体"/>
                <w:color w:val="000000"/>
                <w:sz w:val="24"/>
                <w:szCs w:val="24"/>
              </w:rPr>
            </w:pPr>
          </w:p>
        </w:tc>
        <w:tc>
          <w:tcPr>
            <w:tcW w:w="1984" w:type="dxa"/>
            <w:noWrap w:val="0"/>
            <w:vAlign w:val="center"/>
          </w:tcPr>
          <w:p>
            <w:pPr>
              <w:spacing w:line="360" w:lineRule="auto"/>
              <w:jc w:val="center"/>
              <w:rPr>
                <w:rFonts w:ascii="宋体" w:hAnsi="宋体"/>
                <w:color w:val="000000"/>
                <w:sz w:val="24"/>
                <w:szCs w:val="24"/>
              </w:rPr>
            </w:pPr>
          </w:p>
        </w:tc>
      </w:tr>
    </w:tbl>
    <w:p>
      <w:pPr>
        <w:spacing w:line="360" w:lineRule="auto"/>
        <w:rPr>
          <w:rFonts w:ascii="宋体" w:hAnsi="宋体"/>
          <w:b/>
          <w:color w:val="000000"/>
          <w:sz w:val="24"/>
          <w:szCs w:val="24"/>
        </w:rPr>
      </w:pPr>
    </w:p>
    <w:p>
      <w:pPr>
        <w:adjustRightInd w:val="0"/>
        <w:snapToGrid w:val="0"/>
        <w:spacing w:line="360" w:lineRule="auto"/>
        <w:rPr>
          <w:rFonts w:ascii="宋体" w:hAnsi="宋体"/>
          <w:color w:val="000000"/>
          <w:sz w:val="24"/>
          <w:szCs w:val="24"/>
        </w:rPr>
      </w:pPr>
      <w:r>
        <w:rPr>
          <w:rFonts w:hint="eastAsia" w:ascii="宋体" w:hAnsi="宋体"/>
          <w:color w:val="000000"/>
          <w:sz w:val="24"/>
          <w:szCs w:val="24"/>
        </w:rPr>
        <w:t>注：</w:t>
      </w:r>
    </w:p>
    <w:p>
      <w:pPr>
        <w:adjustRightInd w:val="0"/>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1、报价人应对采购文件“用户需求书”的“★”项内容逐条响应。如有缺漏，缺漏项视同不符合采购要求。</w:t>
      </w:r>
    </w:p>
    <w:p>
      <w:pPr>
        <w:adjustRightInd w:val="0"/>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2、本表内容不得擅自修改。</w:t>
      </w:r>
    </w:p>
    <w:p>
      <w:pPr>
        <w:spacing w:line="360" w:lineRule="auto"/>
        <w:rPr>
          <w:rFonts w:ascii="宋体" w:hAnsi="宋体"/>
          <w:color w:val="000000"/>
          <w:sz w:val="24"/>
          <w:szCs w:val="24"/>
        </w:rPr>
      </w:pPr>
    </w:p>
    <w:p>
      <w:pPr>
        <w:tabs>
          <w:tab w:val="left" w:pos="7740"/>
        </w:tabs>
        <w:adjustRightInd w:val="0"/>
        <w:snapToGrid w:val="0"/>
        <w:spacing w:line="640" w:lineRule="atLeast"/>
        <w:rPr>
          <w:rFonts w:hint="eastAsia" w:ascii="宋体" w:hAnsi="宋体"/>
          <w:color w:val="000000"/>
          <w:sz w:val="24"/>
          <w:u w:val="single"/>
        </w:rPr>
      </w:pPr>
      <w:r>
        <w:rPr>
          <w:rFonts w:hint="eastAsia" w:ascii="宋体" w:hAnsi="宋体"/>
          <w:color w:val="000000"/>
          <w:sz w:val="24"/>
        </w:rPr>
        <w:t>报价人名称（公章）：</w:t>
      </w:r>
      <w:r>
        <w:rPr>
          <w:rFonts w:hint="eastAsia" w:ascii="宋体" w:hAnsi="宋体"/>
          <w:color w:val="000000"/>
          <w:sz w:val="24"/>
          <w:u w:val="single"/>
        </w:rPr>
        <w:t xml:space="preserve">                                     </w:t>
      </w:r>
    </w:p>
    <w:p>
      <w:pPr>
        <w:tabs>
          <w:tab w:val="left" w:pos="7740"/>
        </w:tabs>
        <w:adjustRightInd w:val="0"/>
        <w:snapToGrid w:val="0"/>
        <w:spacing w:line="640" w:lineRule="atLeast"/>
        <w:rPr>
          <w:rFonts w:hint="eastAsia" w:ascii="宋体" w:hAnsi="宋体"/>
          <w:color w:val="000000"/>
          <w:sz w:val="24"/>
          <w:u w:val="single"/>
        </w:rPr>
      </w:pPr>
      <w:r>
        <w:rPr>
          <w:rFonts w:hint="eastAsia" w:ascii="宋体" w:hAnsi="宋体"/>
          <w:color w:val="000000"/>
          <w:sz w:val="24"/>
        </w:rPr>
        <w:t>法定代表人（或法定代表人授权代表）签字：</w:t>
      </w:r>
      <w:r>
        <w:rPr>
          <w:rFonts w:hint="eastAsia" w:ascii="宋体" w:hAnsi="宋体"/>
          <w:color w:val="000000"/>
          <w:sz w:val="24"/>
          <w:u w:val="single"/>
        </w:rPr>
        <w:t xml:space="preserve">                </w:t>
      </w:r>
    </w:p>
    <w:p>
      <w:pPr>
        <w:tabs>
          <w:tab w:val="left" w:pos="7740"/>
        </w:tabs>
        <w:adjustRightInd w:val="0"/>
        <w:snapToGrid w:val="0"/>
        <w:spacing w:line="640" w:lineRule="atLeast"/>
        <w:rPr>
          <w:rFonts w:hint="eastAsia" w:ascii="宋体" w:hAnsi="宋体"/>
          <w:color w:val="000000"/>
          <w:sz w:val="24"/>
          <w:u w:val="single"/>
        </w:rPr>
      </w:pPr>
      <w:r>
        <w:rPr>
          <w:rFonts w:hint="eastAsia" w:ascii="宋体" w:hAnsi="宋体"/>
          <w:color w:val="000000"/>
          <w:sz w:val="24"/>
        </w:rPr>
        <w:t>日期：</w:t>
      </w:r>
      <w:r>
        <w:rPr>
          <w:rFonts w:hint="eastAsia" w:ascii="宋体" w:hAnsi="宋体"/>
          <w:color w:val="000000"/>
          <w:sz w:val="24"/>
          <w:u w:val="single"/>
        </w:rPr>
        <w:t xml:space="preserve">         年    月    日</w:t>
      </w:r>
    </w:p>
    <w:p>
      <w:pPr>
        <w:tabs>
          <w:tab w:val="left" w:pos="900"/>
          <w:tab w:val="left" w:pos="1080"/>
        </w:tabs>
        <w:spacing w:before="120" w:beforeLines="50" w:after="120" w:afterLines="50"/>
        <w:rPr>
          <w:rFonts w:hint="eastAsia" w:ascii="宋体" w:hAnsi="宋体"/>
          <w:color w:val="000000"/>
          <w:sz w:val="24"/>
          <w:szCs w:val="24"/>
        </w:rPr>
      </w:pPr>
    </w:p>
    <w:p>
      <w:pPr>
        <w:pStyle w:val="4"/>
        <w:snapToGrid w:val="0"/>
        <w:spacing w:after="120"/>
        <w:jc w:val="left"/>
        <w:rPr>
          <w:rFonts w:hint="eastAsia"/>
        </w:rPr>
      </w:pPr>
      <w:r>
        <w:rPr>
          <w:snapToGrid w:val="0"/>
          <w:sz w:val="28"/>
          <w:szCs w:val="28"/>
        </w:rPr>
        <w:br w:type="page"/>
      </w:r>
      <w:r>
        <w:rPr>
          <w:rFonts w:hint="eastAsia"/>
          <w:snapToGrid w:val="0"/>
          <w:sz w:val="28"/>
          <w:szCs w:val="28"/>
        </w:rPr>
        <w:t>三、价格部分</w:t>
      </w:r>
    </w:p>
    <w:p>
      <w:pPr>
        <w:spacing w:line="360" w:lineRule="auto"/>
        <w:rPr>
          <w:rFonts w:hint="eastAsia"/>
          <w:color w:val="000000"/>
          <w:lang w:val="en-GB"/>
        </w:rPr>
      </w:pPr>
    </w:p>
    <w:p>
      <w:pPr>
        <w:spacing w:line="360" w:lineRule="auto"/>
        <w:rPr>
          <w:rFonts w:hint="eastAsia"/>
          <w:b/>
          <w:color w:val="000000"/>
          <w:sz w:val="24"/>
          <w:szCs w:val="24"/>
        </w:rPr>
      </w:pPr>
      <w:r>
        <w:rPr>
          <w:rFonts w:hint="eastAsia"/>
          <w:b/>
          <w:color w:val="000000"/>
          <w:sz w:val="24"/>
          <w:szCs w:val="24"/>
        </w:rPr>
        <w:t>（一）报价总表</w:t>
      </w:r>
    </w:p>
    <w:p>
      <w:pPr>
        <w:spacing w:line="360" w:lineRule="auto"/>
        <w:jc w:val="center"/>
        <w:rPr>
          <w:rFonts w:hint="eastAsia"/>
          <w:color w:val="000000"/>
        </w:rPr>
      </w:pPr>
    </w:p>
    <w:p>
      <w:pPr>
        <w:spacing w:line="360" w:lineRule="auto"/>
        <w:jc w:val="center"/>
        <w:rPr>
          <w:rFonts w:hint="eastAsia"/>
          <w:color w:val="000000"/>
        </w:rPr>
      </w:pPr>
      <w:r>
        <w:rPr>
          <w:rFonts w:hint="eastAsia"/>
          <w:b/>
          <w:color w:val="000000"/>
          <w:sz w:val="24"/>
          <w:szCs w:val="24"/>
        </w:rPr>
        <w:t>报价总表</w:t>
      </w:r>
    </w:p>
    <w:p>
      <w:pPr>
        <w:spacing w:line="360" w:lineRule="auto"/>
        <w:jc w:val="center"/>
        <w:rPr>
          <w:rFonts w:hint="eastAsia"/>
          <w:color w:val="000000"/>
        </w:rPr>
      </w:pPr>
    </w:p>
    <w:tbl>
      <w:tblPr>
        <w:tblStyle w:val="4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1980" w:type="dxa"/>
            <w:tcBorders>
              <w:bottom w:val="single" w:color="auto" w:sz="4" w:space="0"/>
            </w:tcBorders>
            <w:noWrap w:val="0"/>
            <w:vAlign w:val="center"/>
          </w:tcPr>
          <w:p>
            <w:pPr>
              <w:jc w:val="center"/>
              <w:rPr>
                <w:rFonts w:hint="eastAsia" w:ascii="宋体" w:hAnsi="宋体"/>
                <w:bCs/>
                <w:color w:val="000000"/>
                <w:sz w:val="24"/>
              </w:rPr>
            </w:pPr>
            <w:r>
              <w:rPr>
                <w:rFonts w:hint="eastAsia" w:ascii="宋体" w:hAnsi="宋体"/>
                <w:bCs/>
                <w:color w:val="000000"/>
                <w:sz w:val="24"/>
              </w:rPr>
              <w:t>采购项目名称</w:t>
            </w:r>
          </w:p>
        </w:tc>
        <w:tc>
          <w:tcPr>
            <w:tcW w:w="6840" w:type="dxa"/>
            <w:tcBorders>
              <w:bottom w:val="single" w:color="auto" w:sz="4" w:space="0"/>
            </w:tcBorders>
            <w:noWrap w:val="0"/>
            <w:vAlign w:val="center"/>
          </w:tcPr>
          <w:p>
            <w:pPr>
              <w:jc w:val="left"/>
              <w:rPr>
                <w:rFonts w:hint="eastAsia" w:ascii="宋体" w:hAnsi="宋体"/>
                <w:color w:val="000000"/>
                <w:sz w:val="24"/>
              </w:rPr>
            </w:pPr>
            <w:r>
              <w:rPr>
                <w:rFonts w:hint="eastAsia" w:ascii="宋体" w:hAnsi="宋体"/>
                <w:color w:val="000000"/>
                <w:sz w:val="24"/>
                <w:szCs w:val="24"/>
                <w:lang w:eastAsia="zh-CN"/>
              </w:rPr>
              <w:t>台山市人民法院2023年庭审直播服务项目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1980" w:type="dxa"/>
            <w:tcBorders>
              <w:bottom w:val="single" w:color="auto" w:sz="4" w:space="0"/>
            </w:tcBorders>
            <w:noWrap w:val="0"/>
            <w:vAlign w:val="center"/>
          </w:tcPr>
          <w:p>
            <w:pPr>
              <w:jc w:val="center"/>
              <w:rPr>
                <w:rFonts w:hint="eastAsia" w:ascii="宋体" w:hAnsi="宋体"/>
                <w:bCs/>
                <w:color w:val="000000"/>
                <w:sz w:val="24"/>
              </w:rPr>
            </w:pPr>
            <w:r>
              <w:rPr>
                <w:rFonts w:hint="eastAsia" w:ascii="宋体" w:hAnsi="宋体"/>
                <w:bCs/>
                <w:color w:val="000000"/>
                <w:sz w:val="24"/>
              </w:rPr>
              <w:t>采购项目编号</w:t>
            </w:r>
          </w:p>
        </w:tc>
        <w:tc>
          <w:tcPr>
            <w:tcW w:w="6840" w:type="dxa"/>
            <w:tcBorders>
              <w:bottom w:val="single" w:color="auto" w:sz="4" w:space="0"/>
            </w:tcBorders>
            <w:noWrap w:val="0"/>
            <w:vAlign w:val="center"/>
          </w:tcPr>
          <w:p>
            <w:pPr>
              <w:jc w:val="left"/>
              <w:rPr>
                <w:rFonts w:hint="eastAsia" w:ascii="宋体" w:hAnsi="宋体" w:eastAsia="宋体"/>
                <w:color w:val="000000"/>
                <w:sz w:val="24"/>
                <w:lang w:eastAsia="zh-CN"/>
              </w:rPr>
            </w:pPr>
            <w:r>
              <w:rPr>
                <w:rFonts w:ascii="宋体" w:hAnsi="宋体"/>
                <w:color w:val="000000"/>
                <w:sz w:val="24"/>
                <w:szCs w:val="24"/>
              </w:rPr>
              <w:t>TSFY-</w:t>
            </w:r>
            <w:r>
              <w:rPr>
                <w:rFonts w:hint="eastAsia" w:ascii="宋体" w:hAnsi="宋体"/>
                <w:color w:val="000000"/>
                <w:sz w:val="24"/>
                <w:szCs w:val="24"/>
                <w:lang w:eastAsia="zh-CN"/>
              </w:rPr>
              <w:t>2023002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 w:hRule="atLeast"/>
        </w:trPr>
        <w:tc>
          <w:tcPr>
            <w:tcW w:w="1980" w:type="dxa"/>
            <w:tcBorders>
              <w:bottom w:val="single" w:color="auto" w:sz="2" w:space="0"/>
            </w:tcBorders>
            <w:noWrap w:val="0"/>
            <w:vAlign w:val="center"/>
          </w:tcPr>
          <w:p>
            <w:pPr>
              <w:jc w:val="center"/>
              <w:rPr>
                <w:rFonts w:hint="eastAsia" w:ascii="宋体" w:hAnsi="宋体"/>
                <w:bCs/>
                <w:color w:val="000000"/>
                <w:sz w:val="24"/>
              </w:rPr>
            </w:pPr>
            <w:r>
              <w:rPr>
                <w:rFonts w:hint="eastAsia" w:ascii="宋体" w:hAnsi="宋体"/>
                <w:bCs/>
                <w:color w:val="000000"/>
                <w:sz w:val="24"/>
              </w:rPr>
              <w:t>项目报价总价</w:t>
            </w:r>
          </w:p>
        </w:tc>
        <w:tc>
          <w:tcPr>
            <w:tcW w:w="6840" w:type="dxa"/>
            <w:tcBorders>
              <w:bottom w:val="single" w:color="auto" w:sz="2" w:space="0"/>
            </w:tcBorders>
            <w:noWrap w:val="0"/>
            <w:vAlign w:val="center"/>
          </w:tcPr>
          <w:p>
            <w:pPr>
              <w:adjustRightInd w:val="0"/>
              <w:snapToGrid w:val="0"/>
              <w:spacing w:before="240" w:beforeLines="100" w:after="120" w:afterLines="50"/>
              <w:rPr>
                <w:rFonts w:hint="eastAsia" w:ascii="宋体" w:hAnsi="宋体"/>
                <w:bCs/>
                <w:color w:val="000000"/>
                <w:sz w:val="24"/>
              </w:rPr>
            </w:pPr>
            <w:r>
              <w:rPr>
                <w:rFonts w:hint="eastAsia" w:ascii="宋体" w:hAnsi="宋体"/>
                <w:bCs/>
                <w:color w:val="000000"/>
                <w:sz w:val="24"/>
              </w:rPr>
              <w:t>大写：人民币</w:t>
            </w:r>
            <w:r>
              <w:rPr>
                <w:rFonts w:hint="eastAsia" w:ascii="宋体" w:hAnsi="宋体"/>
                <w:bCs/>
                <w:color w:val="000000"/>
                <w:sz w:val="24"/>
                <w:u w:val="single"/>
              </w:rPr>
              <w:t xml:space="preserve">  　　　　 </w:t>
            </w:r>
            <w:r>
              <w:rPr>
                <w:rFonts w:hint="eastAsia" w:ascii="宋体" w:hAnsi="宋体"/>
                <w:bCs/>
                <w:color w:val="000000"/>
                <w:sz w:val="24"/>
              </w:rPr>
              <w:t>元</w:t>
            </w:r>
          </w:p>
          <w:p>
            <w:pPr>
              <w:adjustRightInd w:val="0"/>
              <w:snapToGrid w:val="0"/>
              <w:spacing w:before="120" w:beforeLines="50" w:after="120" w:afterLines="50"/>
              <w:rPr>
                <w:rFonts w:hint="eastAsia" w:ascii="宋体" w:hAnsi="宋体"/>
                <w:bCs/>
                <w:color w:val="000000"/>
                <w:sz w:val="24"/>
              </w:rPr>
            </w:pPr>
            <w:r>
              <w:rPr>
                <w:rFonts w:hint="eastAsia" w:ascii="宋体" w:hAnsi="宋体"/>
                <w:bCs/>
                <w:color w:val="000000"/>
                <w:sz w:val="24"/>
              </w:rPr>
              <w:t>小写：￥</w:t>
            </w:r>
            <w:r>
              <w:rPr>
                <w:rFonts w:hint="eastAsia" w:ascii="宋体" w:hAnsi="宋体"/>
                <w:bCs/>
                <w:color w:val="000000"/>
                <w:sz w:val="24"/>
                <w:u w:val="single"/>
              </w:rPr>
              <w:t xml:space="preserve">  　　　　　　 </w:t>
            </w:r>
            <w:r>
              <w:rPr>
                <w:rFonts w:hint="eastAsia" w:ascii="宋体" w:hAnsi="宋体"/>
                <w:bCs/>
                <w:color w:val="00000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8" w:hRule="atLeast"/>
        </w:trPr>
        <w:tc>
          <w:tcPr>
            <w:tcW w:w="1980" w:type="dxa"/>
            <w:noWrap w:val="0"/>
            <w:vAlign w:val="center"/>
          </w:tcPr>
          <w:p>
            <w:pPr>
              <w:jc w:val="center"/>
              <w:rPr>
                <w:rFonts w:hint="eastAsia" w:ascii="宋体" w:hAnsi="宋体"/>
                <w:color w:val="000000"/>
                <w:sz w:val="24"/>
              </w:rPr>
            </w:pPr>
            <w:r>
              <w:rPr>
                <w:rFonts w:hint="eastAsia" w:ascii="宋体" w:hAnsi="宋体"/>
                <w:color w:val="000000"/>
                <w:sz w:val="24"/>
                <w:szCs w:val="24"/>
                <w:lang w:val="zh-CN"/>
              </w:rPr>
              <w:t>服务期限</w:t>
            </w:r>
          </w:p>
        </w:tc>
        <w:tc>
          <w:tcPr>
            <w:tcW w:w="6840" w:type="dxa"/>
            <w:noWrap w:val="0"/>
            <w:vAlign w:val="center"/>
          </w:tcPr>
          <w:p>
            <w:pPr>
              <w:jc w:val="left"/>
              <w:rPr>
                <w:rFonts w:hint="eastAsia" w:ascii="宋体" w:hAnsi="宋体"/>
                <w:color w:val="000000"/>
                <w:sz w:val="24"/>
              </w:rPr>
            </w:pPr>
            <w:r>
              <w:rPr>
                <w:rFonts w:hint="eastAsia" w:ascii="宋体" w:hAnsi="宋体"/>
                <w:color w:val="000000"/>
                <w:sz w:val="24"/>
                <w:szCs w:val="24"/>
                <w:lang w:val="zh-CN"/>
              </w:rPr>
              <w:t>本项目服务期限自</w:t>
            </w:r>
            <w:r>
              <w:rPr>
                <w:rFonts w:hint="eastAsia" w:ascii="宋体" w:hAnsi="宋体"/>
                <w:color w:val="000000"/>
                <w:sz w:val="24"/>
              </w:rPr>
              <w:t>合同签订生效之日起一年。</w:t>
            </w:r>
          </w:p>
        </w:tc>
      </w:tr>
    </w:tbl>
    <w:p>
      <w:pPr>
        <w:tabs>
          <w:tab w:val="left" w:pos="7740"/>
        </w:tabs>
        <w:spacing w:line="360" w:lineRule="auto"/>
        <w:rPr>
          <w:rFonts w:hint="eastAsia" w:ascii="宋体" w:hAnsi="宋体"/>
          <w:color w:val="000000"/>
          <w:sz w:val="24"/>
        </w:rPr>
      </w:pPr>
    </w:p>
    <w:p>
      <w:pPr>
        <w:tabs>
          <w:tab w:val="left" w:pos="7740"/>
        </w:tabs>
        <w:spacing w:line="360" w:lineRule="auto"/>
        <w:rPr>
          <w:rFonts w:hint="eastAsia" w:ascii="宋体" w:hAnsi="宋体"/>
          <w:b/>
          <w:color w:val="000000"/>
          <w:sz w:val="24"/>
        </w:rPr>
      </w:pPr>
      <w:r>
        <w:rPr>
          <w:rFonts w:hint="eastAsia" w:ascii="宋体" w:hAnsi="宋体"/>
          <w:b/>
          <w:color w:val="000000"/>
          <w:sz w:val="24"/>
        </w:rPr>
        <w:t>注：</w:t>
      </w:r>
    </w:p>
    <w:p>
      <w:pPr>
        <w:adjustRightInd w:val="0"/>
        <w:snapToGrid w:val="0"/>
        <w:spacing w:line="360" w:lineRule="auto"/>
        <w:ind w:firstLine="480" w:firstLineChars="200"/>
        <w:rPr>
          <w:rFonts w:hint="eastAsia" w:ascii="宋体" w:hAnsi="宋体"/>
          <w:color w:val="000000"/>
          <w:sz w:val="24"/>
        </w:rPr>
      </w:pPr>
      <w:r>
        <w:rPr>
          <w:rFonts w:hint="eastAsia" w:ascii="宋体" w:hAnsi="宋体"/>
          <w:color w:val="000000"/>
          <w:sz w:val="24"/>
        </w:rPr>
        <w:t>1、报价人须按要求填写所有信息，不得随意更改本表格式。</w:t>
      </w:r>
    </w:p>
    <w:p>
      <w:pPr>
        <w:adjustRightInd w:val="0"/>
        <w:snapToGrid w:val="0"/>
        <w:spacing w:line="360" w:lineRule="auto"/>
        <w:ind w:firstLine="480" w:firstLineChars="200"/>
        <w:rPr>
          <w:rFonts w:hint="eastAsia" w:ascii="宋体" w:hAnsi="宋体"/>
          <w:color w:val="000000"/>
          <w:sz w:val="24"/>
        </w:rPr>
      </w:pPr>
      <w:r>
        <w:rPr>
          <w:rFonts w:hint="eastAsia" w:ascii="宋体" w:hAnsi="宋体"/>
          <w:color w:val="000000"/>
          <w:sz w:val="24"/>
        </w:rPr>
        <w:t>2、所有价格均应予人民币报价，金额单位为元。</w:t>
      </w:r>
    </w:p>
    <w:p>
      <w:pPr>
        <w:adjustRightInd w:val="0"/>
        <w:snapToGrid w:val="0"/>
        <w:spacing w:line="360" w:lineRule="auto"/>
        <w:ind w:firstLine="480" w:firstLineChars="200"/>
        <w:rPr>
          <w:rFonts w:hint="eastAsia" w:ascii="宋体" w:hAnsi="宋体"/>
          <w:color w:val="000000"/>
          <w:sz w:val="24"/>
        </w:rPr>
      </w:pPr>
      <w:r>
        <w:rPr>
          <w:rFonts w:hint="eastAsia" w:ascii="宋体" w:hAnsi="宋体"/>
          <w:color w:val="000000"/>
          <w:sz w:val="24"/>
        </w:rPr>
        <w:t>3、报价表述限于选用中文大写或阿拉伯数字小写，均已核定准确无误。</w:t>
      </w:r>
    </w:p>
    <w:p>
      <w:pPr>
        <w:adjustRightInd w:val="0"/>
        <w:snapToGrid w:val="0"/>
        <w:spacing w:line="360" w:lineRule="auto"/>
        <w:ind w:firstLine="480" w:firstLineChars="200"/>
        <w:rPr>
          <w:rFonts w:hint="eastAsia" w:ascii="宋体" w:hAnsi="宋体"/>
          <w:color w:val="000000"/>
          <w:sz w:val="24"/>
        </w:rPr>
      </w:pPr>
      <w:r>
        <w:rPr>
          <w:rFonts w:hint="eastAsia" w:ascii="宋体" w:hAnsi="宋体"/>
          <w:color w:val="000000"/>
          <w:sz w:val="24"/>
        </w:rPr>
        <w:t>4、报价被视为报价人的最后报价或成交价，应为按采购要求完成本项目的一切费用之和。</w:t>
      </w:r>
    </w:p>
    <w:p>
      <w:pPr>
        <w:adjustRightInd w:val="0"/>
        <w:snapToGrid w:val="0"/>
        <w:spacing w:line="360" w:lineRule="auto"/>
        <w:ind w:firstLine="480" w:firstLineChars="200"/>
        <w:rPr>
          <w:rFonts w:hint="eastAsia" w:ascii="宋体" w:hAnsi="宋体"/>
          <w:color w:val="000000"/>
          <w:sz w:val="24"/>
        </w:rPr>
      </w:pPr>
      <w:r>
        <w:rPr>
          <w:rFonts w:hint="eastAsia" w:ascii="宋体" w:hAnsi="宋体"/>
          <w:color w:val="000000"/>
          <w:sz w:val="24"/>
        </w:rPr>
        <w:t>5、报价不能超出采购预算价，超出的报价为无效报价。</w:t>
      </w:r>
    </w:p>
    <w:p>
      <w:pPr>
        <w:adjustRightInd w:val="0"/>
        <w:snapToGrid w:val="0"/>
        <w:spacing w:line="360" w:lineRule="auto"/>
        <w:ind w:firstLine="482" w:firstLineChars="200"/>
        <w:rPr>
          <w:rFonts w:hint="eastAsia" w:ascii="宋体" w:hAnsi="宋体"/>
          <w:b/>
          <w:color w:val="000000"/>
          <w:sz w:val="24"/>
        </w:rPr>
      </w:pPr>
      <w:r>
        <w:rPr>
          <w:rFonts w:hint="eastAsia" w:ascii="宋体" w:hAnsi="宋体"/>
          <w:b/>
          <w:color w:val="000000"/>
          <w:sz w:val="24"/>
        </w:rPr>
        <w:t>6、此表是报价文件的必要文件，是报价文件的组成部分。</w:t>
      </w:r>
    </w:p>
    <w:p>
      <w:pPr>
        <w:adjustRightInd w:val="0"/>
        <w:snapToGrid w:val="0"/>
        <w:spacing w:line="360" w:lineRule="auto"/>
        <w:ind w:firstLine="600" w:firstLineChars="250"/>
        <w:rPr>
          <w:rFonts w:hint="eastAsia" w:ascii="宋体" w:hAnsi="宋体"/>
          <w:color w:val="000000"/>
          <w:sz w:val="24"/>
        </w:rPr>
      </w:pPr>
    </w:p>
    <w:p>
      <w:pPr>
        <w:adjustRightInd w:val="0"/>
        <w:snapToGrid w:val="0"/>
        <w:spacing w:line="360" w:lineRule="auto"/>
        <w:ind w:firstLine="600" w:firstLineChars="250"/>
        <w:rPr>
          <w:rFonts w:hint="eastAsia" w:ascii="宋体" w:hAnsi="宋体"/>
          <w:color w:val="000000"/>
          <w:sz w:val="24"/>
        </w:rPr>
      </w:pPr>
    </w:p>
    <w:bookmarkEnd w:id="40"/>
    <w:bookmarkEnd w:id="41"/>
    <w:bookmarkEnd w:id="42"/>
    <w:p>
      <w:pPr>
        <w:tabs>
          <w:tab w:val="left" w:pos="7740"/>
        </w:tabs>
        <w:adjustRightInd w:val="0"/>
        <w:snapToGrid w:val="0"/>
        <w:spacing w:line="640" w:lineRule="atLeast"/>
        <w:rPr>
          <w:rFonts w:hint="eastAsia" w:ascii="宋体" w:hAnsi="宋体"/>
          <w:color w:val="000000"/>
          <w:sz w:val="24"/>
          <w:u w:val="single"/>
        </w:rPr>
      </w:pPr>
      <w:r>
        <w:rPr>
          <w:rFonts w:hint="eastAsia" w:ascii="宋体" w:hAnsi="宋体"/>
          <w:color w:val="000000"/>
          <w:sz w:val="24"/>
        </w:rPr>
        <w:t>报价人名称（公章）：</w:t>
      </w:r>
      <w:r>
        <w:rPr>
          <w:rFonts w:hint="eastAsia" w:ascii="宋体" w:hAnsi="宋体"/>
          <w:color w:val="000000"/>
          <w:sz w:val="24"/>
          <w:u w:val="single"/>
        </w:rPr>
        <w:t xml:space="preserve">                                     </w:t>
      </w:r>
    </w:p>
    <w:p>
      <w:pPr>
        <w:tabs>
          <w:tab w:val="left" w:pos="7740"/>
        </w:tabs>
        <w:adjustRightInd w:val="0"/>
        <w:snapToGrid w:val="0"/>
        <w:spacing w:line="640" w:lineRule="atLeast"/>
        <w:rPr>
          <w:rFonts w:hint="eastAsia" w:ascii="宋体" w:hAnsi="宋体"/>
          <w:color w:val="000000"/>
          <w:sz w:val="24"/>
          <w:u w:val="single"/>
        </w:rPr>
      </w:pPr>
      <w:r>
        <w:rPr>
          <w:rFonts w:hint="eastAsia" w:ascii="宋体" w:hAnsi="宋体"/>
          <w:color w:val="000000"/>
          <w:sz w:val="24"/>
        </w:rPr>
        <w:t>法定代表人（或法定代表人授权代表）签字：</w:t>
      </w:r>
      <w:r>
        <w:rPr>
          <w:rFonts w:hint="eastAsia" w:ascii="宋体" w:hAnsi="宋体"/>
          <w:color w:val="000000"/>
          <w:sz w:val="24"/>
          <w:u w:val="single"/>
        </w:rPr>
        <w:t xml:space="preserve">                </w:t>
      </w:r>
    </w:p>
    <w:p>
      <w:pPr>
        <w:tabs>
          <w:tab w:val="left" w:pos="7740"/>
        </w:tabs>
        <w:adjustRightInd w:val="0"/>
        <w:snapToGrid w:val="0"/>
        <w:spacing w:line="640" w:lineRule="atLeast"/>
        <w:rPr>
          <w:rFonts w:hint="eastAsia" w:ascii="宋体" w:hAnsi="宋体"/>
          <w:color w:val="000000"/>
          <w:sz w:val="24"/>
          <w:u w:val="single"/>
        </w:rPr>
      </w:pPr>
      <w:r>
        <w:rPr>
          <w:rFonts w:hint="eastAsia" w:ascii="宋体" w:hAnsi="宋体"/>
          <w:color w:val="000000"/>
          <w:sz w:val="24"/>
        </w:rPr>
        <w:t>日期：</w:t>
      </w:r>
      <w:r>
        <w:rPr>
          <w:rFonts w:hint="eastAsia" w:ascii="宋体" w:hAnsi="宋体"/>
          <w:color w:val="000000"/>
          <w:sz w:val="24"/>
          <w:u w:val="single"/>
        </w:rPr>
        <w:t xml:space="preserve">         年    月    日</w:t>
      </w:r>
    </w:p>
    <w:p>
      <w:pPr>
        <w:spacing w:line="360" w:lineRule="auto"/>
        <w:rPr>
          <w:rFonts w:hint="eastAsia"/>
          <w:b/>
          <w:color w:val="000000"/>
          <w:lang w:val="en-GB"/>
        </w:rPr>
      </w:pPr>
    </w:p>
    <w:sectPr>
      <w:headerReference r:id="rId9" w:type="first"/>
      <w:footerReference r:id="rId10" w:type="first"/>
      <w:pgSz w:w="11906" w:h="16838"/>
      <w:pgMar w:top="1304" w:right="1588" w:bottom="1418" w:left="1588" w:header="851" w:footer="964" w:gutter="0"/>
      <w:pgNumType w:start="1"/>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LucidaSans">
    <w:altName w:val="Segoe Print"/>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top w:val="single" w:color="auto" w:sz="4" w:space="1"/>
      </w:pBdr>
      <w:jc w:val="center"/>
    </w:pPr>
    <w:r>
      <w:rPr>
        <w:rStyle w:val="52"/>
      </w:rPr>
      <w:fldChar w:fldCharType="begin"/>
    </w:r>
    <w:r>
      <w:rPr>
        <w:rStyle w:val="52"/>
      </w:rPr>
      <w:instrText xml:space="preserve"> PAGE </w:instrText>
    </w:r>
    <w:r>
      <w:rPr>
        <w:rStyle w:val="52"/>
      </w:rPr>
      <w:fldChar w:fldCharType="separate"/>
    </w:r>
    <w:r>
      <w:rPr>
        <w:rStyle w:val="52"/>
      </w:rPr>
      <w:t>19</w:t>
    </w:r>
    <w:r>
      <w:rPr>
        <w:rStyle w:val="5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pPr>
    <w:r>
      <w:fldChar w:fldCharType="begin"/>
    </w:r>
    <w:r>
      <w:instrText xml:space="preserve">PAGE  </w:instrText>
    </w:r>
    <w:r>
      <w:fldChar w:fldCharType="separate"/>
    </w:r>
    <w:r>
      <w:t>28</w:t>
    </w:r>
    <w:r>
      <w:fldChar w:fldCharType="end"/>
    </w:r>
  </w:p>
  <w:p>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top w:val="single" w:color="auto" w:sz="4" w:space="1"/>
      </w:pBdr>
      <w:jc w:val="center"/>
      <w:rPr>
        <w:rFonts w:hint="eastAsia"/>
      </w:rPr>
    </w:pPr>
    <w:r>
      <w:rPr>
        <w:rStyle w:val="52"/>
      </w:rPr>
      <w:fldChar w:fldCharType="begin"/>
    </w:r>
    <w:r>
      <w:rPr>
        <w:rStyle w:val="52"/>
      </w:rPr>
      <w:instrText xml:space="preserve"> PAGE </w:instrText>
    </w:r>
    <w:r>
      <w:rPr>
        <w:rStyle w:val="52"/>
      </w:rPr>
      <w:fldChar w:fldCharType="separate"/>
    </w:r>
    <w:r>
      <w:rPr>
        <w:rStyle w:val="52"/>
      </w:rPr>
      <w:t>1</w:t>
    </w:r>
    <w:r>
      <w:rPr>
        <w:rStyle w:val="5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rPr>
        <w:rFonts w:hint="eastAsia" w:ascii="宋体" w:hAnsi="宋体"/>
        <w:color w:val="000000"/>
        <w:u w:val="single"/>
      </w:rPr>
    </w:pPr>
    <w:r>
      <w:rPr>
        <w:rFonts w:hint="eastAsia" w:ascii="宋体" w:hAnsi="宋体"/>
        <w:color w:val="000000"/>
        <w:u w:val="single"/>
      </w:rPr>
      <w:t xml:space="preserve">  </w:t>
    </w:r>
    <w:r>
      <w:rPr>
        <w:rFonts w:hint="eastAsia" w:ascii="宋体" w:hAnsi="宋体"/>
        <w:color w:val="000000"/>
        <w:u w:val="single"/>
        <w:lang w:eastAsia="zh-CN"/>
      </w:rPr>
      <w:t>台山市人民法院2023年庭审直播服务项目</w:t>
    </w:r>
    <w:r>
      <w:rPr>
        <w:rFonts w:hint="eastAsia" w:ascii="宋体" w:hAnsi="宋体"/>
        <w:color w:val="000000"/>
        <w:u w:val="single"/>
      </w:rPr>
      <w:t xml:space="preserve">     　                      　     </w:t>
    </w:r>
    <w:r>
      <w:rPr>
        <w:rFonts w:hint="eastAsia" w:ascii="宋体" w:hAnsi="宋体"/>
        <w:color w:val="000000"/>
        <w:u w:val="single"/>
        <w:lang w:val="zh-CN"/>
      </w:rPr>
      <w:t>项目编号：</w:t>
    </w:r>
    <w:r>
      <w:rPr>
        <w:rFonts w:ascii="宋体" w:hAnsi="宋体"/>
        <w:color w:val="000000"/>
        <w:u w:val="single"/>
      </w:rPr>
      <w:t>TSFY-</w:t>
    </w:r>
    <w:r>
      <w:rPr>
        <w:rFonts w:hint="eastAsia" w:ascii="宋体" w:hAnsi="宋体"/>
        <w:color w:val="000000"/>
        <w:u w:val="single"/>
        <w:lang w:eastAsia="zh-CN"/>
      </w:rPr>
      <w:t>2023002</w:t>
    </w:r>
    <w:r>
      <w:rPr>
        <w:rFonts w:hint="eastAsia" w:ascii="宋体" w:hAnsi="宋体"/>
        <w:bCs/>
        <w:color w:val="000000"/>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rPr>
        <w:rFonts w:hint="eastAsia" w:ascii="宋体" w:hAnsi="宋体"/>
        <w:color w:val="000000"/>
        <w:u w:val="single"/>
      </w:rPr>
    </w:pPr>
    <w:r>
      <w:rPr>
        <w:rFonts w:hint="eastAsia" w:ascii="宋体" w:hAnsi="宋体"/>
        <w:color w:val="000000"/>
        <w:u w:val="single"/>
      </w:rPr>
      <w:t xml:space="preserve"> </w:t>
    </w:r>
    <w:r>
      <w:rPr>
        <w:rFonts w:hint="eastAsia" w:ascii="宋体" w:hAnsi="宋体"/>
        <w:color w:val="000000"/>
        <w:u w:val="single"/>
        <w:lang w:eastAsia="zh-CN"/>
      </w:rPr>
      <w:t>台山市人民法院2023年庭审直播服务项目</w:t>
    </w:r>
    <w:r>
      <w:rPr>
        <w:rFonts w:hint="eastAsia" w:ascii="宋体" w:hAnsi="宋体"/>
        <w:color w:val="000000"/>
        <w:u w:val="single"/>
      </w:rPr>
      <w:t xml:space="preserve">                             　　　  </w:t>
    </w:r>
    <w:r>
      <w:rPr>
        <w:rFonts w:hint="eastAsia" w:ascii="宋体" w:hAnsi="宋体"/>
        <w:color w:val="000000"/>
        <w:u w:val="single"/>
        <w:lang w:val="zh-CN"/>
      </w:rPr>
      <w:t>项目编号：</w:t>
    </w:r>
    <w:r>
      <w:rPr>
        <w:rFonts w:ascii="宋体" w:hAnsi="宋体"/>
        <w:color w:val="000000"/>
        <w:u w:val="single"/>
      </w:rPr>
      <w:t>TSFY-</w:t>
    </w:r>
    <w:r>
      <w:rPr>
        <w:rFonts w:hint="eastAsia" w:ascii="宋体" w:hAnsi="宋体"/>
        <w:color w:val="000000"/>
        <w:u w:val="single"/>
        <w:lang w:eastAsia="zh-CN"/>
      </w:rPr>
      <w:t>2023002</w:t>
    </w:r>
    <w:r>
      <w:rPr>
        <w:rFonts w:ascii="宋体" w:hAnsi="宋体"/>
        <w:color w:val="000000"/>
        <w:u w:val="single"/>
      </w:rPr>
      <w:t xml:space="preserve"> </w:t>
    </w:r>
    <w:r>
      <w:rPr>
        <w:rFonts w:hint="eastAsia" w:ascii="宋体" w:hAnsi="宋体"/>
        <w:color w:val="000000"/>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bullet"/>
      <w:pStyle w:val="16"/>
      <w:lvlText w:val=""/>
      <w:lvlJc w:val="left"/>
      <w:pPr>
        <w:tabs>
          <w:tab w:val="left" w:pos="360"/>
        </w:tabs>
        <w:ind w:left="360" w:hanging="360"/>
      </w:pPr>
      <w:rPr>
        <w:rFonts w:hint="default" w:ascii="Wingdings" w:hAnsi="Wingdings"/>
      </w:rPr>
    </w:lvl>
  </w:abstractNum>
  <w:abstractNum w:abstractNumId="1">
    <w:nsid w:val="00000004"/>
    <w:multiLevelType w:val="multilevel"/>
    <w:tmpl w:val="0000000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5"/>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9"/>
    <w:multiLevelType w:val="multilevel"/>
    <w:tmpl w:val="00000009"/>
    <w:lvl w:ilvl="0" w:tentative="0">
      <w:start w:val="1"/>
      <w:numFmt w:val="chineseCountingThousand"/>
      <w:pStyle w:val="64"/>
      <w:suff w:val="space"/>
      <w:lvlText w:val="第%1章"/>
      <w:lvlJc w:val="left"/>
      <w:pPr>
        <w:ind w:left="2240" w:firstLine="0"/>
      </w:pPr>
      <w:rPr>
        <w:rFonts w:hint="eastAsia"/>
      </w:rPr>
    </w:lvl>
    <w:lvl w:ilvl="1" w:tentative="0">
      <w:start w:val="1"/>
      <w:numFmt w:val="decimal"/>
      <w:isLgl/>
      <w:suff w:val="space"/>
      <w:lvlText w:val="%1.%2"/>
      <w:lvlJc w:val="left"/>
      <w:pPr>
        <w:ind w:left="765" w:hanging="567"/>
      </w:pPr>
      <w:rPr>
        <w:rFonts w:hint="eastAsia"/>
      </w:rPr>
    </w:lvl>
    <w:lvl w:ilvl="2" w:tentative="0">
      <w:start w:val="1"/>
      <w:numFmt w:val="decimal"/>
      <w:isLgl/>
      <w:suff w:val="space"/>
      <w:lvlText w:val="%1.%2.%3"/>
      <w:lvlJc w:val="left"/>
      <w:pPr>
        <w:ind w:left="707" w:hanging="567"/>
      </w:pPr>
      <w:rPr>
        <w:rFonts w:hint="eastAsia"/>
        <w:color w:val="auto"/>
      </w:rPr>
    </w:lvl>
    <w:lvl w:ilvl="3" w:tentative="0">
      <w:start w:val="1"/>
      <w:numFmt w:val="decimal"/>
      <w:pStyle w:val="67"/>
      <w:isLgl/>
      <w:suff w:val="space"/>
      <w:lvlText w:val="%1.%2.%3.%4"/>
      <w:lvlJc w:val="left"/>
      <w:pPr>
        <w:ind w:left="2108" w:hanging="708"/>
      </w:pPr>
      <w:rPr>
        <w:rFonts w:hint="eastAsia"/>
      </w:rPr>
    </w:lvl>
    <w:lvl w:ilvl="4" w:tentative="0">
      <w:start w:val="1"/>
      <w:numFmt w:val="decimal"/>
      <w:lvlText w:val="%1.%2.%3.%4.%5"/>
      <w:lvlJc w:val="left"/>
      <w:pPr>
        <w:tabs>
          <w:tab w:val="left" w:pos="2554"/>
        </w:tabs>
        <w:ind w:left="2324" w:hanging="850"/>
      </w:pPr>
      <w:rPr>
        <w:rFonts w:hint="eastAsia"/>
      </w:rPr>
    </w:lvl>
    <w:lvl w:ilvl="5" w:tentative="0">
      <w:start w:val="1"/>
      <w:numFmt w:val="decimal"/>
      <w:lvlText w:val="%1.%2.%3.%4.%5.%6"/>
      <w:lvlJc w:val="left"/>
      <w:pPr>
        <w:tabs>
          <w:tab w:val="left" w:pos="3339"/>
        </w:tabs>
        <w:ind w:left="3033" w:hanging="1134"/>
      </w:pPr>
      <w:rPr>
        <w:rFonts w:hint="eastAsia"/>
      </w:rPr>
    </w:lvl>
    <w:lvl w:ilvl="6" w:tentative="0">
      <w:start w:val="1"/>
      <w:numFmt w:val="decimal"/>
      <w:lvlText w:val="%1.%2.%3.%4.%5.%6.%7"/>
      <w:lvlJc w:val="left"/>
      <w:pPr>
        <w:tabs>
          <w:tab w:val="left" w:pos="3764"/>
        </w:tabs>
        <w:ind w:left="3600" w:hanging="1276"/>
      </w:pPr>
      <w:rPr>
        <w:rFonts w:hint="eastAsia"/>
      </w:rPr>
    </w:lvl>
    <w:lvl w:ilvl="7" w:tentative="0">
      <w:start w:val="1"/>
      <w:numFmt w:val="decimal"/>
      <w:lvlText w:val="%1.%2.%3.%4.%5.%6.%7.%8"/>
      <w:lvlJc w:val="left"/>
      <w:pPr>
        <w:tabs>
          <w:tab w:val="left" w:pos="4549"/>
        </w:tabs>
        <w:ind w:left="4167" w:hanging="1418"/>
      </w:pPr>
      <w:rPr>
        <w:rFonts w:hint="eastAsia"/>
      </w:rPr>
    </w:lvl>
    <w:lvl w:ilvl="8" w:tentative="0">
      <w:start w:val="1"/>
      <w:numFmt w:val="decimal"/>
      <w:lvlText w:val="%1.%2.%3.%4.%5.%6.%7.%8.%9"/>
      <w:lvlJc w:val="left"/>
      <w:pPr>
        <w:tabs>
          <w:tab w:val="left" w:pos="4975"/>
        </w:tabs>
        <w:ind w:left="4875" w:hanging="1700"/>
      </w:pPr>
      <w:rPr>
        <w:rFonts w:hint="eastAsia"/>
      </w:rPr>
    </w:lvl>
  </w:abstractNum>
  <w:abstractNum w:abstractNumId="3">
    <w:nsid w:val="00000013"/>
    <w:multiLevelType w:val="multilevel"/>
    <w:tmpl w:val="00000013"/>
    <w:lvl w:ilvl="0" w:tentative="0">
      <w:start w:val="1"/>
      <w:numFmt w:val="chineseCountingThousand"/>
      <w:pStyle w:val="2"/>
      <w:suff w:val="space"/>
      <w:lvlText w:val="第%1部分"/>
      <w:lvlJc w:val="left"/>
      <w:pPr>
        <w:ind w:left="425" w:hanging="425"/>
      </w:pPr>
      <w:rPr>
        <w:rFonts w:hint="eastAsia" w:ascii="黑体" w:eastAsia="黑体"/>
        <w:sz w:val="24"/>
        <w:szCs w:val="24"/>
        <w:lang w:val="en-US"/>
      </w:rPr>
    </w:lvl>
    <w:lvl w:ilvl="1" w:tentative="0">
      <w:start w:val="1"/>
      <w:numFmt w:val="decimal"/>
      <w:isLgl/>
      <w:suff w:val="space"/>
      <w:lvlText w:val="%1.%2"/>
      <w:lvlJc w:val="left"/>
      <w:pPr>
        <w:ind w:left="0" w:firstLine="0"/>
      </w:pPr>
      <w:rPr>
        <w:rFonts w:hint="eastAsia" w:ascii="黑体" w:eastAsia="黑体"/>
        <w:sz w:val="28"/>
      </w:rPr>
    </w:lvl>
    <w:lvl w:ilvl="2" w:tentative="0">
      <w:start w:val="1"/>
      <w:numFmt w:val="decimal"/>
      <w:isLgl/>
      <w:suff w:val="space"/>
      <w:lvlText w:val="%1.%2.%3"/>
      <w:lvlJc w:val="left"/>
      <w:pPr>
        <w:ind w:left="0" w:firstLine="0"/>
      </w:pPr>
      <w:rPr>
        <w:rFonts w:hint="eastAsia" w:ascii="宋体" w:eastAsia="宋体"/>
        <w:sz w:val="21"/>
        <w:szCs w:val="21"/>
      </w:rPr>
    </w:lvl>
    <w:lvl w:ilvl="3" w:tentative="0">
      <w:start w:val="1"/>
      <w:numFmt w:val="decimal"/>
      <w:pStyle w:val="5"/>
      <w:isLgl/>
      <w:suff w:val="space"/>
      <w:lvlText w:val="%4."/>
      <w:lvlJc w:val="left"/>
      <w:pPr>
        <w:ind w:left="0" w:firstLine="680"/>
      </w:pPr>
      <w:rPr>
        <w:rFonts w:hint="eastAsia" w:ascii="宋体" w:eastAsia="宋体"/>
        <w:sz w:val="28"/>
      </w:rPr>
    </w:lvl>
    <w:lvl w:ilvl="4" w:tentative="0">
      <w:start w:val="1"/>
      <w:numFmt w:val="decimal"/>
      <w:pStyle w:val="6"/>
      <w:isLgl/>
      <w:suff w:val="space"/>
      <w:lvlText w:val="&lt;%5&gt;"/>
      <w:lvlJc w:val="left"/>
      <w:pPr>
        <w:ind w:left="0" w:firstLine="567"/>
      </w:pPr>
      <w:rPr>
        <w:rFonts w:hint="eastAsia" w:ascii="宋体" w:eastAsia="宋体"/>
        <w:sz w:val="28"/>
      </w:rPr>
    </w:lvl>
    <w:lvl w:ilvl="5" w:tentative="0">
      <w:start w:val="1"/>
      <w:numFmt w:val="upperLetter"/>
      <w:pStyle w:val="7"/>
      <w:suff w:val="space"/>
      <w:lvlText w:val="%6."/>
      <w:lvlJc w:val="left"/>
      <w:pPr>
        <w:ind w:left="0" w:firstLine="680"/>
      </w:pPr>
      <w:rPr>
        <w:rFonts w:hint="eastAsia" w:ascii="宋体" w:eastAsia="宋体"/>
        <w:sz w:val="28"/>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1NTZiNDgwZWNjNDE0N2FjNjQ1Yzk3MzNjODQ1OGIifQ=="/>
    <w:docVar w:name="报价一览表结束" w:val=" "/>
    <w:docVar w:name="报价一览表开始" w:val=" "/>
    <w:docVar w:name="采购编号" w:val="FS812345X"/>
    <w:docVar w:name="当投标价格＜基准价格时" w:val=" "/>
    <w:docVar w:name="当投标价格=基准价格时" w:val=" "/>
    <w:docVar w:name="当投标价格＞基准价格时" w:val=" "/>
    <w:docVar w:name="基准价格" w:val=" "/>
    <w:docVar w:name="技术方案结束" w:val=" "/>
    <w:docVar w:name="技术方案开始" w:val=" "/>
    <w:docVar w:name="技术要求结束" w:val=" "/>
    <w:docVar w:name="技术要求开始" w:val=" "/>
    <w:docVar w:name="评审方法结束" w:val=" "/>
    <w:docVar w:name="评审方法开始" w:val=" "/>
    <w:docVar w:name="商务条款响应表结束" w:val=" "/>
    <w:docVar w:name="商务条款响应表开始" w:val=" "/>
    <w:docVar w:name="商务要求结束" w:val=" "/>
    <w:docVar w:name="商务要求开始" w:val=" "/>
    <w:docVar w:name="设备技术响应表结束" w:val=" "/>
    <w:docVar w:name="设备技术响应表开始" w:val=" "/>
    <w:docVar w:name="审核确认表结束" w:val=" "/>
    <w:docVar w:name="审核确认表开始" w:val=" "/>
    <w:docVar w:name="投标须知结束" w:val=" "/>
    <w:docVar w:name="投标须知开始" w:val=" "/>
    <w:docVar w:name="投标邀请结束" w:val=" "/>
    <w:docVar w:name="投标邀请开始" w:val=" "/>
    <w:docVar w:name="详细报价清单结束" w:val=" "/>
    <w:docVar w:name="详细报价清单开始" w:val=" "/>
    <w:docVar w:name="项目名称" w:val="佛山市体育运动学校学生宿舍空调"/>
    <w:docVar w:name="资质要求结束" w:val=" "/>
    <w:docVar w:name="资质要求开始" w:val=" "/>
    <w:docVar w:name="组织实施方案结束" w:val=" "/>
    <w:docVar w:name="组织实施方案开始" w:val=" "/>
  </w:docVars>
  <w:rsids>
    <w:rsidRoot w:val="00172A27"/>
    <w:rsid w:val="000011F5"/>
    <w:rsid w:val="00001DA7"/>
    <w:rsid w:val="00003424"/>
    <w:rsid w:val="00005082"/>
    <w:rsid w:val="000053A5"/>
    <w:rsid w:val="00007A70"/>
    <w:rsid w:val="00007A9C"/>
    <w:rsid w:val="00007FAA"/>
    <w:rsid w:val="00013D2B"/>
    <w:rsid w:val="00016F95"/>
    <w:rsid w:val="000208AF"/>
    <w:rsid w:val="00021B59"/>
    <w:rsid w:val="00022000"/>
    <w:rsid w:val="000222BE"/>
    <w:rsid w:val="000245A8"/>
    <w:rsid w:val="00027C83"/>
    <w:rsid w:val="0003051C"/>
    <w:rsid w:val="0003627E"/>
    <w:rsid w:val="00036D2C"/>
    <w:rsid w:val="0004068E"/>
    <w:rsid w:val="00041EF4"/>
    <w:rsid w:val="00042F9F"/>
    <w:rsid w:val="00043C6A"/>
    <w:rsid w:val="00047672"/>
    <w:rsid w:val="00051907"/>
    <w:rsid w:val="000525DD"/>
    <w:rsid w:val="0007120C"/>
    <w:rsid w:val="00072DEA"/>
    <w:rsid w:val="0007441B"/>
    <w:rsid w:val="00074769"/>
    <w:rsid w:val="00075751"/>
    <w:rsid w:val="0007644B"/>
    <w:rsid w:val="000768FA"/>
    <w:rsid w:val="0007746D"/>
    <w:rsid w:val="00077F14"/>
    <w:rsid w:val="000822BE"/>
    <w:rsid w:val="00087C66"/>
    <w:rsid w:val="00091F48"/>
    <w:rsid w:val="00092A24"/>
    <w:rsid w:val="000936BC"/>
    <w:rsid w:val="0009402E"/>
    <w:rsid w:val="00094968"/>
    <w:rsid w:val="00097880"/>
    <w:rsid w:val="000A10D6"/>
    <w:rsid w:val="000A347B"/>
    <w:rsid w:val="000A3DBD"/>
    <w:rsid w:val="000A4D07"/>
    <w:rsid w:val="000A6C17"/>
    <w:rsid w:val="000A7372"/>
    <w:rsid w:val="000B2158"/>
    <w:rsid w:val="000C25B1"/>
    <w:rsid w:val="000C5CB8"/>
    <w:rsid w:val="000C7764"/>
    <w:rsid w:val="000D32E1"/>
    <w:rsid w:val="000D6320"/>
    <w:rsid w:val="000D7AD5"/>
    <w:rsid w:val="000E0594"/>
    <w:rsid w:val="000E4A4C"/>
    <w:rsid w:val="000E4A82"/>
    <w:rsid w:val="000E5438"/>
    <w:rsid w:val="000E60B2"/>
    <w:rsid w:val="000E6F75"/>
    <w:rsid w:val="000F27DF"/>
    <w:rsid w:val="000F5662"/>
    <w:rsid w:val="000F5ED5"/>
    <w:rsid w:val="0010005D"/>
    <w:rsid w:val="001012E7"/>
    <w:rsid w:val="00101D02"/>
    <w:rsid w:val="001044EC"/>
    <w:rsid w:val="00105331"/>
    <w:rsid w:val="00105B2E"/>
    <w:rsid w:val="00106027"/>
    <w:rsid w:val="0010662F"/>
    <w:rsid w:val="001073F2"/>
    <w:rsid w:val="0011159F"/>
    <w:rsid w:val="001170E4"/>
    <w:rsid w:val="00117226"/>
    <w:rsid w:val="00120A81"/>
    <w:rsid w:val="001224E6"/>
    <w:rsid w:val="00122DBC"/>
    <w:rsid w:val="00123507"/>
    <w:rsid w:val="00124949"/>
    <w:rsid w:val="00125C6C"/>
    <w:rsid w:val="00126FC4"/>
    <w:rsid w:val="001311F5"/>
    <w:rsid w:val="00131CCD"/>
    <w:rsid w:val="00135E36"/>
    <w:rsid w:val="001415A8"/>
    <w:rsid w:val="001445C4"/>
    <w:rsid w:val="00144F88"/>
    <w:rsid w:val="00147552"/>
    <w:rsid w:val="0015270E"/>
    <w:rsid w:val="00153800"/>
    <w:rsid w:val="00154040"/>
    <w:rsid w:val="001543F3"/>
    <w:rsid w:val="001552A9"/>
    <w:rsid w:val="0015775E"/>
    <w:rsid w:val="00162C68"/>
    <w:rsid w:val="00162E0D"/>
    <w:rsid w:val="0016307D"/>
    <w:rsid w:val="00163EDB"/>
    <w:rsid w:val="0016574B"/>
    <w:rsid w:val="00166791"/>
    <w:rsid w:val="0016741A"/>
    <w:rsid w:val="00171B92"/>
    <w:rsid w:val="001721E3"/>
    <w:rsid w:val="00175ECB"/>
    <w:rsid w:val="00177230"/>
    <w:rsid w:val="00177C7F"/>
    <w:rsid w:val="001833F9"/>
    <w:rsid w:val="00186036"/>
    <w:rsid w:val="00192AA4"/>
    <w:rsid w:val="0019527F"/>
    <w:rsid w:val="001A3584"/>
    <w:rsid w:val="001A5294"/>
    <w:rsid w:val="001A5431"/>
    <w:rsid w:val="001A7D8F"/>
    <w:rsid w:val="001B0748"/>
    <w:rsid w:val="001B2708"/>
    <w:rsid w:val="001C5D0F"/>
    <w:rsid w:val="001C5F8C"/>
    <w:rsid w:val="001C766C"/>
    <w:rsid w:val="001D0271"/>
    <w:rsid w:val="001D257B"/>
    <w:rsid w:val="001D4520"/>
    <w:rsid w:val="001D5289"/>
    <w:rsid w:val="001D53DF"/>
    <w:rsid w:val="001D697A"/>
    <w:rsid w:val="001E1CA7"/>
    <w:rsid w:val="001E3399"/>
    <w:rsid w:val="001E35C3"/>
    <w:rsid w:val="001F1369"/>
    <w:rsid w:val="001F599C"/>
    <w:rsid w:val="001F66A3"/>
    <w:rsid w:val="002024AF"/>
    <w:rsid w:val="00207191"/>
    <w:rsid w:val="0021038E"/>
    <w:rsid w:val="0021095B"/>
    <w:rsid w:val="00212601"/>
    <w:rsid w:val="00215B13"/>
    <w:rsid w:val="002160DC"/>
    <w:rsid w:val="0021617A"/>
    <w:rsid w:val="0021769F"/>
    <w:rsid w:val="00217CEC"/>
    <w:rsid w:val="0022069F"/>
    <w:rsid w:val="002210A6"/>
    <w:rsid w:val="002219D1"/>
    <w:rsid w:val="002237DC"/>
    <w:rsid w:val="00225013"/>
    <w:rsid w:val="00225421"/>
    <w:rsid w:val="00225A6A"/>
    <w:rsid w:val="00227092"/>
    <w:rsid w:val="00232113"/>
    <w:rsid w:val="00236382"/>
    <w:rsid w:val="00236D4B"/>
    <w:rsid w:val="002405A1"/>
    <w:rsid w:val="00243280"/>
    <w:rsid w:val="0024666A"/>
    <w:rsid w:val="002518FB"/>
    <w:rsid w:val="00252D5E"/>
    <w:rsid w:val="00253BC0"/>
    <w:rsid w:val="0025416B"/>
    <w:rsid w:val="002549CC"/>
    <w:rsid w:val="00256F5B"/>
    <w:rsid w:val="00257BBF"/>
    <w:rsid w:val="00261F39"/>
    <w:rsid w:val="00263BAD"/>
    <w:rsid w:val="00266251"/>
    <w:rsid w:val="00266902"/>
    <w:rsid w:val="00267098"/>
    <w:rsid w:val="00270A50"/>
    <w:rsid w:val="00271361"/>
    <w:rsid w:val="00271C1C"/>
    <w:rsid w:val="00272C20"/>
    <w:rsid w:val="002757FD"/>
    <w:rsid w:val="002765A0"/>
    <w:rsid w:val="00280C89"/>
    <w:rsid w:val="00281E53"/>
    <w:rsid w:val="00283255"/>
    <w:rsid w:val="00292320"/>
    <w:rsid w:val="00293AD0"/>
    <w:rsid w:val="00293D6A"/>
    <w:rsid w:val="00296D88"/>
    <w:rsid w:val="00297AFF"/>
    <w:rsid w:val="002A1318"/>
    <w:rsid w:val="002A231F"/>
    <w:rsid w:val="002A62E1"/>
    <w:rsid w:val="002A6B44"/>
    <w:rsid w:val="002A75BA"/>
    <w:rsid w:val="002B1099"/>
    <w:rsid w:val="002B1804"/>
    <w:rsid w:val="002B39B0"/>
    <w:rsid w:val="002B47E7"/>
    <w:rsid w:val="002B54D8"/>
    <w:rsid w:val="002C2482"/>
    <w:rsid w:val="002C730E"/>
    <w:rsid w:val="002D02B4"/>
    <w:rsid w:val="002D12C8"/>
    <w:rsid w:val="002D722C"/>
    <w:rsid w:val="002E43CD"/>
    <w:rsid w:val="002E7102"/>
    <w:rsid w:val="002F0E58"/>
    <w:rsid w:val="002F2DA5"/>
    <w:rsid w:val="002F484E"/>
    <w:rsid w:val="002F651D"/>
    <w:rsid w:val="002F6678"/>
    <w:rsid w:val="003051E6"/>
    <w:rsid w:val="003068D3"/>
    <w:rsid w:val="00306B61"/>
    <w:rsid w:val="00306C5F"/>
    <w:rsid w:val="003122EF"/>
    <w:rsid w:val="0031367A"/>
    <w:rsid w:val="0031590E"/>
    <w:rsid w:val="00317FA7"/>
    <w:rsid w:val="003204E7"/>
    <w:rsid w:val="00322391"/>
    <w:rsid w:val="0032269F"/>
    <w:rsid w:val="00325ADB"/>
    <w:rsid w:val="00327107"/>
    <w:rsid w:val="00330FA5"/>
    <w:rsid w:val="003346EB"/>
    <w:rsid w:val="00336C5C"/>
    <w:rsid w:val="003419D5"/>
    <w:rsid w:val="00343B90"/>
    <w:rsid w:val="00345604"/>
    <w:rsid w:val="00346707"/>
    <w:rsid w:val="0035144A"/>
    <w:rsid w:val="00352E94"/>
    <w:rsid w:val="00356032"/>
    <w:rsid w:val="00356E9D"/>
    <w:rsid w:val="003621B9"/>
    <w:rsid w:val="00365158"/>
    <w:rsid w:val="003651E7"/>
    <w:rsid w:val="003679B7"/>
    <w:rsid w:val="003706B6"/>
    <w:rsid w:val="003707AF"/>
    <w:rsid w:val="0037126E"/>
    <w:rsid w:val="0037492A"/>
    <w:rsid w:val="00374BB5"/>
    <w:rsid w:val="00376856"/>
    <w:rsid w:val="00377644"/>
    <w:rsid w:val="00377A75"/>
    <w:rsid w:val="00381169"/>
    <w:rsid w:val="00381B94"/>
    <w:rsid w:val="00382943"/>
    <w:rsid w:val="00383A79"/>
    <w:rsid w:val="00386743"/>
    <w:rsid w:val="00390957"/>
    <w:rsid w:val="00390BE1"/>
    <w:rsid w:val="00391800"/>
    <w:rsid w:val="00391AC5"/>
    <w:rsid w:val="0039341B"/>
    <w:rsid w:val="00396AF2"/>
    <w:rsid w:val="003A28FB"/>
    <w:rsid w:val="003A2AED"/>
    <w:rsid w:val="003A46DE"/>
    <w:rsid w:val="003A536B"/>
    <w:rsid w:val="003A557B"/>
    <w:rsid w:val="003A616D"/>
    <w:rsid w:val="003A73EE"/>
    <w:rsid w:val="003B0D4E"/>
    <w:rsid w:val="003B19A2"/>
    <w:rsid w:val="003B1E10"/>
    <w:rsid w:val="003B2621"/>
    <w:rsid w:val="003B3D66"/>
    <w:rsid w:val="003B4F3A"/>
    <w:rsid w:val="003B7B69"/>
    <w:rsid w:val="003B7E00"/>
    <w:rsid w:val="003C75B5"/>
    <w:rsid w:val="003D0936"/>
    <w:rsid w:val="003D098A"/>
    <w:rsid w:val="003D28AB"/>
    <w:rsid w:val="003D7C9F"/>
    <w:rsid w:val="003E67A5"/>
    <w:rsid w:val="003E7D47"/>
    <w:rsid w:val="003F4BCE"/>
    <w:rsid w:val="00406E46"/>
    <w:rsid w:val="00407BAF"/>
    <w:rsid w:val="00411063"/>
    <w:rsid w:val="004157A0"/>
    <w:rsid w:val="00417C79"/>
    <w:rsid w:val="00423A1A"/>
    <w:rsid w:val="004304E6"/>
    <w:rsid w:val="004327FF"/>
    <w:rsid w:val="00433461"/>
    <w:rsid w:val="00434999"/>
    <w:rsid w:val="0044305F"/>
    <w:rsid w:val="00444AF3"/>
    <w:rsid w:val="0044544B"/>
    <w:rsid w:val="00445AFC"/>
    <w:rsid w:val="004474DA"/>
    <w:rsid w:val="00447E52"/>
    <w:rsid w:val="00450D1C"/>
    <w:rsid w:val="0045127E"/>
    <w:rsid w:val="00451479"/>
    <w:rsid w:val="00451B59"/>
    <w:rsid w:val="00451C8F"/>
    <w:rsid w:val="00453F26"/>
    <w:rsid w:val="00454759"/>
    <w:rsid w:val="00464AD9"/>
    <w:rsid w:val="00465517"/>
    <w:rsid w:val="004658A7"/>
    <w:rsid w:val="00471298"/>
    <w:rsid w:val="004715BC"/>
    <w:rsid w:val="00473111"/>
    <w:rsid w:val="00475A87"/>
    <w:rsid w:val="00476F17"/>
    <w:rsid w:val="00480BF2"/>
    <w:rsid w:val="00483493"/>
    <w:rsid w:val="00483721"/>
    <w:rsid w:val="00483770"/>
    <w:rsid w:val="00485A1D"/>
    <w:rsid w:val="00490B36"/>
    <w:rsid w:val="00492AAC"/>
    <w:rsid w:val="00494100"/>
    <w:rsid w:val="00495FD1"/>
    <w:rsid w:val="0049633F"/>
    <w:rsid w:val="00496426"/>
    <w:rsid w:val="004965C3"/>
    <w:rsid w:val="0049784D"/>
    <w:rsid w:val="004A5C6C"/>
    <w:rsid w:val="004A7A69"/>
    <w:rsid w:val="004B0B8D"/>
    <w:rsid w:val="004B78B2"/>
    <w:rsid w:val="004C0A88"/>
    <w:rsid w:val="004C35C0"/>
    <w:rsid w:val="004C7EEF"/>
    <w:rsid w:val="004D0051"/>
    <w:rsid w:val="004D2F02"/>
    <w:rsid w:val="004D58FD"/>
    <w:rsid w:val="004D5C8B"/>
    <w:rsid w:val="004D7670"/>
    <w:rsid w:val="004E1133"/>
    <w:rsid w:val="004E15FC"/>
    <w:rsid w:val="004E2629"/>
    <w:rsid w:val="004E7783"/>
    <w:rsid w:val="004F0D0F"/>
    <w:rsid w:val="004F2B3A"/>
    <w:rsid w:val="004F4487"/>
    <w:rsid w:val="004F5332"/>
    <w:rsid w:val="00500FC7"/>
    <w:rsid w:val="005019AA"/>
    <w:rsid w:val="00503709"/>
    <w:rsid w:val="00504E1C"/>
    <w:rsid w:val="0050591B"/>
    <w:rsid w:val="005130E9"/>
    <w:rsid w:val="00521096"/>
    <w:rsid w:val="0052456D"/>
    <w:rsid w:val="00525F17"/>
    <w:rsid w:val="00526536"/>
    <w:rsid w:val="00527B03"/>
    <w:rsid w:val="0053006D"/>
    <w:rsid w:val="005349D0"/>
    <w:rsid w:val="00536FD2"/>
    <w:rsid w:val="00537641"/>
    <w:rsid w:val="00542AE9"/>
    <w:rsid w:val="0054332D"/>
    <w:rsid w:val="0054374A"/>
    <w:rsid w:val="005437DA"/>
    <w:rsid w:val="00545D0A"/>
    <w:rsid w:val="00551180"/>
    <w:rsid w:val="00551641"/>
    <w:rsid w:val="00551D27"/>
    <w:rsid w:val="005531E9"/>
    <w:rsid w:val="0055386A"/>
    <w:rsid w:val="005544CE"/>
    <w:rsid w:val="00557180"/>
    <w:rsid w:val="00560C19"/>
    <w:rsid w:val="00562387"/>
    <w:rsid w:val="00567209"/>
    <w:rsid w:val="00570C1F"/>
    <w:rsid w:val="0057529D"/>
    <w:rsid w:val="0058030D"/>
    <w:rsid w:val="005803DF"/>
    <w:rsid w:val="005916DC"/>
    <w:rsid w:val="00591806"/>
    <w:rsid w:val="00592321"/>
    <w:rsid w:val="0059406A"/>
    <w:rsid w:val="00595060"/>
    <w:rsid w:val="00596AFB"/>
    <w:rsid w:val="005A22AE"/>
    <w:rsid w:val="005A4AEB"/>
    <w:rsid w:val="005A4E67"/>
    <w:rsid w:val="005A5809"/>
    <w:rsid w:val="005B4479"/>
    <w:rsid w:val="005B63BC"/>
    <w:rsid w:val="005C2BD4"/>
    <w:rsid w:val="005C66B2"/>
    <w:rsid w:val="005D21F5"/>
    <w:rsid w:val="005D58F7"/>
    <w:rsid w:val="005D62F4"/>
    <w:rsid w:val="005D6984"/>
    <w:rsid w:val="005E3525"/>
    <w:rsid w:val="005E3E75"/>
    <w:rsid w:val="005E50D6"/>
    <w:rsid w:val="005E759D"/>
    <w:rsid w:val="005E7B1C"/>
    <w:rsid w:val="005F3815"/>
    <w:rsid w:val="005F387B"/>
    <w:rsid w:val="005F42F0"/>
    <w:rsid w:val="005F5486"/>
    <w:rsid w:val="005F6072"/>
    <w:rsid w:val="005F76B7"/>
    <w:rsid w:val="0060025E"/>
    <w:rsid w:val="00601208"/>
    <w:rsid w:val="006012F5"/>
    <w:rsid w:val="00601ED8"/>
    <w:rsid w:val="006022C0"/>
    <w:rsid w:val="00602ACE"/>
    <w:rsid w:val="00603D7D"/>
    <w:rsid w:val="00604211"/>
    <w:rsid w:val="006044FE"/>
    <w:rsid w:val="00605ECE"/>
    <w:rsid w:val="006137A4"/>
    <w:rsid w:val="00614D50"/>
    <w:rsid w:val="00614ECF"/>
    <w:rsid w:val="006166BF"/>
    <w:rsid w:val="006230C4"/>
    <w:rsid w:val="0062433E"/>
    <w:rsid w:val="006278EF"/>
    <w:rsid w:val="00631FED"/>
    <w:rsid w:val="006338EC"/>
    <w:rsid w:val="00633AF5"/>
    <w:rsid w:val="006371EA"/>
    <w:rsid w:val="00637F9E"/>
    <w:rsid w:val="00640A09"/>
    <w:rsid w:val="00641E25"/>
    <w:rsid w:val="0064240D"/>
    <w:rsid w:val="0064255E"/>
    <w:rsid w:val="0064255F"/>
    <w:rsid w:val="00647570"/>
    <w:rsid w:val="0064787F"/>
    <w:rsid w:val="006511D2"/>
    <w:rsid w:val="00655A1D"/>
    <w:rsid w:val="00655B27"/>
    <w:rsid w:val="00657DB2"/>
    <w:rsid w:val="00662A95"/>
    <w:rsid w:val="00671D66"/>
    <w:rsid w:val="006721B1"/>
    <w:rsid w:val="006724F6"/>
    <w:rsid w:val="00673361"/>
    <w:rsid w:val="0068012A"/>
    <w:rsid w:val="00681DA3"/>
    <w:rsid w:val="00682FA0"/>
    <w:rsid w:val="0068339A"/>
    <w:rsid w:val="006836A6"/>
    <w:rsid w:val="00684487"/>
    <w:rsid w:val="00687767"/>
    <w:rsid w:val="006925B1"/>
    <w:rsid w:val="00692BD9"/>
    <w:rsid w:val="006960A4"/>
    <w:rsid w:val="006A02EF"/>
    <w:rsid w:val="006A1187"/>
    <w:rsid w:val="006A1792"/>
    <w:rsid w:val="006A303A"/>
    <w:rsid w:val="006A4164"/>
    <w:rsid w:val="006A44B4"/>
    <w:rsid w:val="006B2DA6"/>
    <w:rsid w:val="006B55DF"/>
    <w:rsid w:val="006B623B"/>
    <w:rsid w:val="006B70A7"/>
    <w:rsid w:val="006C06C5"/>
    <w:rsid w:val="006C0866"/>
    <w:rsid w:val="006C10E6"/>
    <w:rsid w:val="006C4E1E"/>
    <w:rsid w:val="006C62A6"/>
    <w:rsid w:val="006C6BC7"/>
    <w:rsid w:val="006C6C04"/>
    <w:rsid w:val="006C7D5E"/>
    <w:rsid w:val="006D04D5"/>
    <w:rsid w:val="006D237F"/>
    <w:rsid w:val="006D314A"/>
    <w:rsid w:val="006E2E34"/>
    <w:rsid w:val="006F1D7F"/>
    <w:rsid w:val="006F2958"/>
    <w:rsid w:val="006F2D21"/>
    <w:rsid w:val="006F3F70"/>
    <w:rsid w:val="006F6098"/>
    <w:rsid w:val="006F62E8"/>
    <w:rsid w:val="00700657"/>
    <w:rsid w:val="00701E4B"/>
    <w:rsid w:val="00704EEC"/>
    <w:rsid w:val="00711F29"/>
    <w:rsid w:val="007123FA"/>
    <w:rsid w:val="00715C26"/>
    <w:rsid w:val="00715D5A"/>
    <w:rsid w:val="007179A8"/>
    <w:rsid w:val="00721CAC"/>
    <w:rsid w:val="00722213"/>
    <w:rsid w:val="00723C39"/>
    <w:rsid w:val="0072463B"/>
    <w:rsid w:val="0072475F"/>
    <w:rsid w:val="00725336"/>
    <w:rsid w:val="00727461"/>
    <w:rsid w:val="00727626"/>
    <w:rsid w:val="007279CD"/>
    <w:rsid w:val="007309DA"/>
    <w:rsid w:val="00731590"/>
    <w:rsid w:val="00733D1D"/>
    <w:rsid w:val="00733F3E"/>
    <w:rsid w:val="00734AE4"/>
    <w:rsid w:val="00734B0C"/>
    <w:rsid w:val="00741595"/>
    <w:rsid w:val="00742AFB"/>
    <w:rsid w:val="00743CCF"/>
    <w:rsid w:val="00745481"/>
    <w:rsid w:val="00747D37"/>
    <w:rsid w:val="0075040E"/>
    <w:rsid w:val="00750A6D"/>
    <w:rsid w:val="00753DE3"/>
    <w:rsid w:val="00753DF6"/>
    <w:rsid w:val="00754B59"/>
    <w:rsid w:val="00754C00"/>
    <w:rsid w:val="00757E28"/>
    <w:rsid w:val="00760384"/>
    <w:rsid w:val="007618AD"/>
    <w:rsid w:val="00762CE7"/>
    <w:rsid w:val="0076383C"/>
    <w:rsid w:val="0076617A"/>
    <w:rsid w:val="0077008C"/>
    <w:rsid w:val="007720F7"/>
    <w:rsid w:val="0077587C"/>
    <w:rsid w:val="00776807"/>
    <w:rsid w:val="007772B4"/>
    <w:rsid w:val="00780C19"/>
    <w:rsid w:val="007877B5"/>
    <w:rsid w:val="007902EC"/>
    <w:rsid w:val="00790D72"/>
    <w:rsid w:val="00793ABE"/>
    <w:rsid w:val="007958CE"/>
    <w:rsid w:val="007A2A87"/>
    <w:rsid w:val="007A2F5E"/>
    <w:rsid w:val="007A38C6"/>
    <w:rsid w:val="007A7F58"/>
    <w:rsid w:val="007B067B"/>
    <w:rsid w:val="007B4EE3"/>
    <w:rsid w:val="007B4F4C"/>
    <w:rsid w:val="007B50DC"/>
    <w:rsid w:val="007C2AB8"/>
    <w:rsid w:val="007C531D"/>
    <w:rsid w:val="007D09AA"/>
    <w:rsid w:val="007D0BD3"/>
    <w:rsid w:val="007D18C5"/>
    <w:rsid w:val="007D1BC3"/>
    <w:rsid w:val="007D1BCF"/>
    <w:rsid w:val="007D2653"/>
    <w:rsid w:val="007D3162"/>
    <w:rsid w:val="007D398B"/>
    <w:rsid w:val="007D6439"/>
    <w:rsid w:val="007D7901"/>
    <w:rsid w:val="007E0404"/>
    <w:rsid w:val="007E057F"/>
    <w:rsid w:val="007E2229"/>
    <w:rsid w:val="007E31EF"/>
    <w:rsid w:val="007E6255"/>
    <w:rsid w:val="007E7485"/>
    <w:rsid w:val="007F0B5E"/>
    <w:rsid w:val="007F1646"/>
    <w:rsid w:val="007F3178"/>
    <w:rsid w:val="007F4385"/>
    <w:rsid w:val="007F5C43"/>
    <w:rsid w:val="007F5D12"/>
    <w:rsid w:val="007F6DE5"/>
    <w:rsid w:val="00800E2C"/>
    <w:rsid w:val="008010BD"/>
    <w:rsid w:val="00801C1C"/>
    <w:rsid w:val="0080231D"/>
    <w:rsid w:val="00810D06"/>
    <w:rsid w:val="0081444C"/>
    <w:rsid w:val="008172EC"/>
    <w:rsid w:val="00820078"/>
    <w:rsid w:val="0082018F"/>
    <w:rsid w:val="0082155D"/>
    <w:rsid w:val="00822419"/>
    <w:rsid w:val="00824608"/>
    <w:rsid w:val="0082565E"/>
    <w:rsid w:val="00827935"/>
    <w:rsid w:val="00831AD2"/>
    <w:rsid w:val="00831D93"/>
    <w:rsid w:val="00834AB8"/>
    <w:rsid w:val="00837C70"/>
    <w:rsid w:val="00843CEE"/>
    <w:rsid w:val="00844CD3"/>
    <w:rsid w:val="00845A3F"/>
    <w:rsid w:val="00851386"/>
    <w:rsid w:val="008519F9"/>
    <w:rsid w:val="00852609"/>
    <w:rsid w:val="00855161"/>
    <w:rsid w:val="008563AA"/>
    <w:rsid w:val="0085690C"/>
    <w:rsid w:val="00856C50"/>
    <w:rsid w:val="00857618"/>
    <w:rsid w:val="008614E4"/>
    <w:rsid w:val="0086167B"/>
    <w:rsid w:val="00861855"/>
    <w:rsid w:val="00864577"/>
    <w:rsid w:val="00864EE6"/>
    <w:rsid w:val="0087009E"/>
    <w:rsid w:val="008702FB"/>
    <w:rsid w:val="00873AA1"/>
    <w:rsid w:val="0087620A"/>
    <w:rsid w:val="00877BDE"/>
    <w:rsid w:val="008830B9"/>
    <w:rsid w:val="00884AC0"/>
    <w:rsid w:val="008850D2"/>
    <w:rsid w:val="00885E79"/>
    <w:rsid w:val="00886708"/>
    <w:rsid w:val="00886DC3"/>
    <w:rsid w:val="00893494"/>
    <w:rsid w:val="008972BC"/>
    <w:rsid w:val="00897649"/>
    <w:rsid w:val="008A739E"/>
    <w:rsid w:val="008A79A9"/>
    <w:rsid w:val="008B1138"/>
    <w:rsid w:val="008B5D05"/>
    <w:rsid w:val="008B5F2D"/>
    <w:rsid w:val="008B75EF"/>
    <w:rsid w:val="008B7ECE"/>
    <w:rsid w:val="008C1340"/>
    <w:rsid w:val="008C2138"/>
    <w:rsid w:val="008C4AAF"/>
    <w:rsid w:val="008C53F2"/>
    <w:rsid w:val="008C702D"/>
    <w:rsid w:val="008C7DB1"/>
    <w:rsid w:val="008D06AB"/>
    <w:rsid w:val="008D0D8B"/>
    <w:rsid w:val="008D2793"/>
    <w:rsid w:val="008D29A6"/>
    <w:rsid w:val="008D330C"/>
    <w:rsid w:val="008D5971"/>
    <w:rsid w:val="008D6488"/>
    <w:rsid w:val="008E0BAC"/>
    <w:rsid w:val="008E3565"/>
    <w:rsid w:val="008E3930"/>
    <w:rsid w:val="008E4E59"/>
    <w:rsid w:val="008F304A"/>
    <w:rsid w:val="008F335B"/>
    <w:rsid w:val="008F428B"/>
    <w:rsid w:val="008F4A31"/>
    <w:rsid w:val="008F4E7E"/>
    <w:rsid w:val="008F69F2"/>
    <w:rsid w:val="008F71E2"/>
    <w:rsid w:val="008F7617"/>
    <w:rsid w:val="008F7D38"/>
    <w:rsid w:val="00900A7C"/>
    <w:rsid w:val="00902299"/>
    <w:rsid w:val="0090236B"/>
    <w:rsid w:val="00906725"/>
    <w:rsid w:val="009071D4"/>
    <w:rsid w:val="00911404"/>
    <w:rsid w:val="009121E4"/>
    <w:rsid w:val="009135A6"/>
    <w:rsid w:val="00915758"/>
    <w:rsid w:val="00916240"/>
    <w:rsid w:val="00917297"/>
    <w:rsid w:val="0092260B"/>
    <w:rsid w:val="00924050"/>
    <w:rsid w:val="00925E07"/>
    <w:rsid w:val="00926360"/>
    <w:rsid w:val="009263CB"/>
    <w:rsid w:val="0092750B"/>
    <w:rsid w:val="00932F6C"/>
    <w:rsid w:val="00934830"/>
    <w:rsid w:val="00934E7F"/>
    <w:rsid w:val="0093515F"/>
    <w:rsid w:val="009376B9"/>
    <w:rsid w:val="00941C0C"/>
    <w:rsid w:val="00944532"/>
    <w:rsid w:val="009452C6"/>
    <w:rsid w:val="009502AE"/>
    <w:rsid w:val="00955DE0"/>
    <w:rsid w:val="00955E66"/>
    <w:rsid w:val="00957342"/>
    <w:rsid w:val="00960E72"/>
    <w:rsid w:val="00961B42"/>
    <w:rsid w:val="009621C1"/>
    <w:rsid w:val="00962A4C"/>
    <w:rsid w:val="009647AC"/>
    <w:rsid w:val="0096535E"/>
    <w:rsid w:val="00966AE2"/>
    <w:rsid w:val="00967361"/>
    <w:rsid w:val="0097641F"/>
    <w:rsid w:val="0098352F"/>
    <w:rsid w:val="00985009"/>
    <w:rsid w:val="00990078"/>
    <w:rsid w:val="00991B5B"/>
    <w:rsid w:val="00994B96"/>
    <w:rsid w:val="00997237"/>
    <w:rsid w:val="009A23E5"/>
    <w:rsid w:val="009A392E"/>
    <w:rsid w:val="009A41A1"/>
    <w:rsid w:val="009A6EA9"/>
    <w:rsid w:val="009A71FA"/>
    <w:rsid w:val="009A7A1D"/>
    <w:rsid w:val="009B12C1"/>
    <w:rsid w:val="009B1FB2"/>
    <w:rsid w:val="009B22DF"/>
    <w:rsid w:val="009B281A"/>
    <w:rsid w:val="009B4143"/>
    <w:rsid w:val="009B6050"/>
    <w:rsid w:val="009B6B33"/>
    <w:rsid w:val="009C2CF2"/>
    <w:rsid w:val="009C3F65"/>
    <w:rsid w:val="009C460E"/>
    <w:rsid w:val="009C4FDB"/>
    <w:rsid w:val="009D07FE"/>
    <w:rsid w:val="009D0CD6"/>
    <w:rsid w:val="009D32F3"/>
    <w:rsid w:val="009D4658"/>
    <w:rsid w:val="009D772C"/>
    <w:rsid w:val="009E09A2"/>
    <w:rsid w:val="009E4DE8"/>
    <w:rsid w:val="009E693D"/>
    <w:rsid w:val="009F1ECA"/>
    <w:rsid w:val="009F419A"/>
    <w:rsid w:val="009F798B"/>
    <w:rsid w:val="00A02FFC"/>
    <w:rsid w:val="00A062EF"/>
    <w:rsid w:val="00A06356"/>
    <w:rsid w:val="00A1000D"/>
    <w:rsid w:val="00A13DD7"/>
    <w:rsid w:val="00A146F6"/>
    <w:rsid w:val="00A14DD1"/>
    <w:rsid w:val="00A14E1B"/>
    <w:rsid w:val="00A16D63"/>
    <w:rsid w:val="00A17C5E"/>
    <w:rsid w:val="00A238D2"/>
    <w:rsid w:val="00A25EBC"/>
    <w:rsid w:val="00A2662A"/>
    <w:rsid w:val="00A27E92"/>
    <w:rsid w:val="00A300B2"/>
    <w:rsid w:val="00A31C89"/>
    <w:rsid w:val="00A3214D"/>
    <w:rsid w:val="00A329D7"/>
    <w:rsid w:val="00A354F9"/>
    <w:rsid w:val="00A36845"/>
    <w:rsid w:val="00A36D78"/>
    <w:rsid w:val="00A37583"/>
    <w:rsid w:val="00A40FF8"/>
    <w:rsid w:val="00A410F6"/>
    <w:rsid w:val="00A419A5"/>
    <w:rsid w:val="00A430CC"/>
    <w:rsid w:val="00A47CE9"/>
    <w:rsid w:val="00A502E6"/>
    <w:rsid w:val="00A51E85"/>
    <w:rsid w:val="00A51F8F"/>
    <w:rsid w:val="00A5291E"/>
    <w:rsid w:val="00A54565"/>
    <w:rsid w:val="00A60FE7"/>
    <w:rsid w:val="00A62896"/>
    <w:rsid w:val="00A647D8"/>
    <w:rsid w:val="00A674AF"/>
    <w:rsid w:val="00A6786E"/>
    <w:rsid w:val="00A70522"/>
    <w:rsid w:val="00A70D12"/>
    <w:rsid w:val="00A720EF"/>
    <w:rsid w:val="00A7457A"/>
    <w:rsid w:val="00A76407"/>
    <w:rsid w:val="00A80509"/>
    <w:rsid w:val="00A80CC6"/>
    <w:rsid w:val="00A820E5"/>
    <w:rsid w:val="00A82549"/>
    <w:rsid w:val="00A84E11"/>
    <w:rsid w:val="00A84F30"/>
    <w:rsid w:val="00A90ED2"/>
    <w:rsid w:val="00A92B15"/>
    <w:rsid w:val="00A930E9"/>
    <w:rsid w:val="00AA00B2"/>
    <w:rsid w:val="00AA1483"/>
    <w:rsid w:val="00AA4457"/>
    <w:rsid w:val="00AA611D"/>
    <w:rsid w:val="00AB03E2"/>
    <w:rsid w:val="00AB1A53"/>
    <w:rsid w:val="00AB2EB4"/>
    <w:rsid w:val="00AC0146"/>
    <w:rsid w:val="00AC694A"/>
    <w:rsid w:val="00AD1AE3"/>
    <w:rsid w:val="00AD362A"/>
    <w:rsid w:val="00AD5896"/>
    <w:rsid w:val="00AE014F"/>
    <w:rsid w:val="00AE0D00"/>
    <w:rsid w:val="00AE17D3"/>
    <w:rsid w:val="00AE301A"/>
    <w:rsid w:val="00AE63F3"/>
    <w:rsid w:val="00AF2C24"/>
    <w:rsid w:val="00AF69AE"/>
    <w:rsid w:val="00B0050F"/>
    <w:rsid w:val="00B011F6"/>
    <w:rsid w:val="00B052B2"/>
    <w:rsid w:val="00B1212E"/>
    <w:rsid w:val="00B1386B"/>
    <w:rsid w:val="00B1431B"/>
    <w:rsid w:val="00B219D7"/>
    <w:rsid w:val="00B23FD6"/>
    <w:rsid w:val="00B27986"/>
    <w:rsid w:val="00B30113"/>
    <w:rsid w:val="00B305CE"/>
    <w:rsid w:val="00B30893"/>
    <w:rsid w:val="00B3559B"/>
    <w:rsid w:val="00B40168"/>
    <w:rsid w:val="00B42BB4"/>
    <w:rsid w:val="00B43E2B"/>
    <w:rsid w:val="00B4405D"/>
    <w:rsid w:val="00B456A6"/>
    <w:rsid w:val="00B45A2D"/>
    <w:rsid w:val="00B4640E"/>
    <w:rsid w:val="00B4659F"/>
    <w:rsid w:val="00B47288"/>
    <w:rsid w:val="00B479DB"/>
    <w:rsid w:val="00B50A1F"/>
    <w:rsid w:val="00B522AB"/>
    <w:rsid w:val="00B52E94"/>
    <w:rsid w:val="00B55697"/>
    <w:rsid w:val="00B57E8E"/>
    <w:rsid w:val="00B61A93"/>
    <w:rsid w:val="00B62235"/>
    <w:rsid w:val="00B634D5"/>
    <w:rsid w:val="00B639C2"/>
    <w:rsid w:val="00B64459"/>
    <w:rsid w:val="00B646A0"/>
    <w:rsid w:val="00B67F0B"/>
    <w:rsid w:val="00B713B7"/>
    <w:rsid w:val="00B77365"/>
    <w:rsid w:val="00B8156B"/>
    <w:rsid w:val="00B819CA"/>
    <w:rsid w:val="00B840B9"/>
    <w:rsid w:val="00B8607D"/>
    <w:rsid w:val="00B92990"/>
    <w:rsid w:val="00B93799"/>
    <w:rsid w:val="00B94073"/>
    <w:rsid w:val="00B94CB5"/>
    <w:rsid w:val="00B960E0"/>
    <w:rsid w:val="00BA1215"/>
    <w:rsid w:val="00BA2CA8"/>
    <w:rsid w:val="00BA2E66"/>
    <w:rsid w:val="00BA321E"/>
    <w:rsid w:val="00BA35EA"/>
    <w:rsid w:val="00BA7D5E"/>
    <w:rsid w:val="00BA7DFF"/>
    <w:rsid w:val="00BB1282"/>
    <w:rsid w:val="00BB406A"/>
    <w:rsid w:val="00BB52A4"/>
    <w:rsid w:val="00BB7208"/>
    <w:rsid w:val="00BC2525"/>
    <w:rsid w:val="00BC28B9"/>
    <w:rsid w:val="00BC2B3C"/>
    <w:rsid w:val="00BC5060"/>
    <w:rsid w:val="00BC5DDE"/>
    <w:rsid w:val="00BD4B71"/>
    <w:rsid w:val="00BD5BFC"/>
    <w:rsid w:val="00BD6748"/>
    <w:rsid w:val="00BD6A91"/>
    <w:rsid w:val="00BD6F7B"/>
    <w:rsid w:val="00BD7F82"/>
    <w:rsid w:val="00BE1501"/>
    <w:rsid w:val="00BE3030"/>
    <w:rsid w:val="00BE37E3"/>
    <w:rsid w:val="00BE5C03"/>
    <w:rsid w:val="00BE7AEF"/>
    <w:rsid w:val="00BF2DEA"/>
    <w:rsid w:val="00BF3B5D"/>
    <w:rsid w:val="00BF40EC"/>
    <w:rsid w:val="00BF4797"/>
    <w:rsid w:val="00BF5CA1"/>
    <w:rsid w:val="00BF5FEB"/>
    <w:rsid w:val="00BF6224"/>
    <w:rsid w:val="00BF6BD1"/>
    <w:rsid w:val="00C01827"/>
    <w:rsid w:val="00C01C98"/>
    <w:rsid w:val="00C05B4B"/>
    <w:rsid w:val="00C10830"/>
    <w:rsid w:val="00C1268E"/>
    <w:rsid w:val="00C14005"/>
    <w:rsid w:val="00C21477"/>
    <w:rsid w:val="00C235E8"/>
    <w:rsid w:val="00C237A6"/>
    <w:rsid w:val="00C26AC1"/>
    <w:rsid w:val="00C328AB"/>
    <w:rsid w:val="00C32FE1"/>
    <w:rsid w:val="00C33632"/>
    <w:rsid w:val="00C35F0D"/>
    <w:rsid w:val="00C42C56"/>
    <w:rsid w:val="00C437B9"/>
    <w:rsid w:val="00C44336"/>
    <w:rsid w:val="00C457EF"/>
    <w:rsid w:val="00C458AE"/>
    <w:rsid w:val="00C5130B"/>
    <w:rsid w:val="00C522CB"/>
    <w:rsid w:val="00C52B0D"/>
    <w:rsid w:val="00C538D1"/>
    <w:rsid w:val="00C53FA2"/>
    <w:rsid w:val="00C5552D"/>
    <w:rsid w:val="00C64C85"/>
    <w:rsid w:val="00C662DC"/>
    <w:rsid w:val="00C676FC"/>
    <w:rsid w:val="00C730C4"/>
    <w:rsid w:val="00C761CF"/>
    <w:rsid w:val="00C843C5"/>
    <w:rsid w:val="00C861D6"/>
    <w:rsid w:val="00C876C0"/>
    <w:rsid w:val="00C94057"/>
    <w:rsid w:val="00CA1D3F"/>
    <w:rsid w:val="00CA4311"/>
    <w:rsid w:val="00CA4944"/>
    <w:rsid w:val="00CA6A37"/>
    <w:rsid w:val="00CA7844"/>
    <w:rsid w:val="00CC030E"/>
    <w:rsid w:val="00CC17E1"/>
    <w:rsid w:val="00CC180F"/>
    <w:rsid w:val="00CC3B1B"/>
    <w:rsid w:val="00CC4096"/>
    <w:rsid w:val="00CC4D9C"/>
    <w:rsid w:val="00CC73D1"/>
    <w:rsid w:val="00CD0922"/>
    <w:rsid w:val="00CD1474"/>
    <w:rsid w:val="00CD1EC6"/>
    <w:rsid w:val="00CD298D"/>
    <w:rsid w:val="00CD2C16"/>
    <w:rsid w:val="00CD3D56"/>
    <w:rsid w:val="00CD6100"/>
    <w:rsid w:val="00CD6BC5"/>
    <w:rsid w:val="00CE2958"/>
    <w:rsid w:val="00CE4AAA"/>
    <w:rsid w:val="00CE6321"/>
    <w:rsid w:val="00CE64C6"/>
    <w:rsid w:val="00CF0195"/>
    <w:rsid w:val="00CF0BDC"/>
    <w:rsid w:val="00CF3C10"/>
    <w:rsid w:val="00CF6FEC"/>
    <w:rsid w:val="00CF7DAB"/>
    <w:rsid w:val="00D0038B"/>
    <w:rsid w:val="00D00A06"/>
    <w:rsid w:val="00D00C4B"/>
    <w:rsid w:val="00D01720"/>
    <w:rsid w:val="00D0275C"/>
    <w:rsid w:val="00D02E1A"/>
    <w:rsid w:val="00D05036"/>
    <w:rsid w:val="00D06409"/>
    <w:rsid w:val="00D14736"/>
    <w:rsid w:val="00D157D0"/>
    <w:rsid w:val="00D17381"/>
    <w:rsid w:val="00D25174"/>
    <w:rsid w:val="00D25EF0"/>
    <w:rsid w:val="00D27304"/>
    <w:rsid w:val="00D27576"/>
    <w:rsid w:val="00D31D3B"/>
    <w:rsid w:val="00D32D40"/>
    <w:rsid w:val="00D33709"/>
    <w:rsid w:val="00D3466E"/>
    <w:rsid w:val="00D36E99"/>
    <w:rsid w:val="00D44FFD"/>
    <w:rsid w:val="00D46DE9"/>
    <w:rsid w:val="00D51B23"/>
    <w:rsid w:val="00D539A8"/>
    <w:rsid w:val="00D55770"/>
    <w:rsid w:val="00D55DD5"/>
    <w:rsid w:val="00D5650B"/>
    <w:rsid w:val="00D56B54"/>
    <w:rsid w:val="00D57C13"/>
    <w:rsid w:val="00D62286"/>
    <w:rsid w:val="00D628EE"/>
    <w:rsid w:val="00D6340E"/>
    <w:rsid w:val="00D63BC1"/>
    <w:rsid w:val="00D64CFA"/>
    <w:rsid w:val="00D65306"/>
    <w:rsid w:val="00D65C86"/>
    <w:rsid w:val="00D67147"/>
    <w:rsid w:val="00D71EE0"/>
    <w:rsid w:val="00D73095"/>
    <w:rsid w:val="00D75FCD"/>
    <w:rsid w:val="00D768EE"/>
    <w:rsid w:val="00D77851"/>
    <w:rsid w:val="00D77948"/>
    <w:rsid w:val="00D807D2"/>
    <w:rsid w:val="00D861A0"/>
    <w:rsid w:val="00D86F1A"/>
    <w:rsid w:val="00D92421"/>
    <w:rsid w:val="00D93C26"/>
    <w:rsid w:val="00D93D93"/>
    <w:rsid w:val="00D9412C"/>
    <w:rsid w:val="00D96B5E"/>
    <w:rsid w:val="00DA3727"/>
    <w:rsid w:val="00DA550C"/>
    <w:rsid w:val="00DA6B5D"/>
    <w:rsid w:val="00DA6C09"/>
    <w:rsid w:val="00DA7F1B"/>
    <w:rsid w:val="00DA7F2B"/>
    <w:rsid w:val="00DB2770"/>
    <w:rsid w:val="00DB3735"/>
    <w:rsid w:val="00DB3CA3"/>
    <w:rsid w:val="00DB6AAA"/>
    <w:rsid w:val="00DB6DCD"/>
    <w:rsid w:val="00DC16E2"/>
    <w:rsid w:val="00DC5041"/>
    <w:rsid w:val="00DC5716"/>
    <w:rsid w:val="00DC6456"/>
    <w:rsid w:val="00DC7C23"/>
    <w:rsid w:val="00DD1681"/>
    <w:rsid w:val="00DD2797"/>
    <w:rsid w:val="00DE0479"/>
    <w:rsid w:val="00DE0B9C"/>
    <w:rsid w:val="00DE435B"/>
    <w:rsid w:val="00DE5BC7"/>
    <w:rsid w:val="00DE5FAB"/>
    <w:rsid w:val="00DE65A0"/>
    <w:rsid w:val="00DE67FA"/>
    <w:rsid w:val="00DE7CE8"/>
    <w:rsid w:val="00DF1EFD"/>
    <w:rsid w:val="00DF4465"/>
    <w:rsid w:val="00E002BE"/>
    <w:rsid w:val="00E013AC"/>
    <w:rsid w:val="00E01CD5"/>
    <w:rsid w:val="00E01F24"/>
    <w:rsid w:val="00E0418F"/>
    <w:rsid w:val="00E069C1"/>
    <w:rsid w:val="00E073F5"/>
    <w:rsid w:val="00E075EE"/>
    <w:rsid w:val="00E07617"/>
    <w:rsid w:val="00E07EAC"/>
    <w:rsid w:val="00E14C38"/>
    <w:rsid w:val="00E1720D"/>
    <w:rsid w:val="00E173C3"/>
    <w:rsid w:val="00E2024F"/>
    <w:rsid w:val="00E20C47"/>
    <w:rsid w:val="00E22924"/>
    <w:rsid w:val="00E25517"/>
    <w:rsid w:val="00E32057"/>
    <w:rsid w:val="00E322E3"/>
    <w:rsid w:val="00E32E82"/>
    <w:rsid w:val="00E34575"/>
    <w:rsid w:val="00E3611C"/>
    <w:rsid w:val="00E454AD"/>
    <w:rsid w:val="00E4666A"/>
    <w:rsid w:val="00E4733F"/>
    <w:rsid w:val="00E507DC"/>
    <w:rsid w:val="00E50E21"/>
    <w:rsid w:val="00E52BAD"/>
    <w:rsid w:val="00E5318F"/>
    <w:rsid w:val="00E57F2C"/>
    <w:rsid w:val="00E6007C"/>
    <w:rsid w:val="00E60F8B"/>
    <w:rsid w:val="00E62573"/>
    <w:rsid w:val="00E62E41"/>
    <w:rsid w:val="00E63373"/>
    <w:rsid w:val="00E63CBC"/>
    <w:rsid w:val="00E73335"/>
    <w:rsid w:val="00E748E9"/>
    <w:rsid w:val="00E74977"/>
    <w:rsid w:val="00E74CFC"/>
    <w:rsid w:val="00E76355"/>
    <w:rsid w:val="00E77BF8"/>
    <w:rsid w:val="00E81B2B"/>
    <w:rsid w:val="00E82EF3"/>
    <w:rsid w:val="00E83365"/>
    <w:rsid w:val="00E83553"/>
    <w:rsid w:val="00E849C6"/>
    <w:rsid w:val="00E85CB9"/>
    <w:rsid w:val="00E93C3D"/>
    <w:rsid w:val="00E94356"/>
    <w:rsid w:val="00E97F62"/>
    <w:rsid w:val="00EA0E9C"/>
    <w:rsid w:val="00EA102E"/>
    <w:rsid w:val="00EA4267"/>
    <w:rsid w:val="00EA538D"/>
    <w:rsid w:val="00EB25A2"/>
    <w:rsid w:val="00EB2790"/>
    <w:rsid w:val="00EB726B"/>
    <w:rsid w:val="00EB7DDF"/>
    <w:rsid w:val="00EC00AC"/>
    <w:rsid w:val="00EC2826"/>
    <w:rsid w:val="00EC42FE"/>
    <w:rsid w:val="00EC4D23"/>
    <w:rsid w:val="00ED2AD2"/>
    <w:rsid w:val="00ED41AE"/>
    <w:rsid w:val="00ED4688"/>
    <w:rsid w:val="00EE319D"/>
    <w:rsid w:val="00EE333A"/>
    <w:rsid w:val="00EE3CF2"/>
    <w:rsid w:val="00EE5D5B"/>
    <w:rsid w:val="00EF1017"/>
    <w:rsid w:val="00EF371D"/>
    <w:rsid w:val="00EF6909"/>
    <w:rsid w:val="00EF7A08"/>
    <w:rsid w:val="00F02A4D"/>
    <w:rsid w:val="00F11435"/>
    <w:rsid w:val="00F17480"/>
    <w:rsid w:val="00F24551"/>
    <w:rsid w:val="00F254B4"/>
    <w:rsid w:val="00F25715"/>
    <w:rsid w:val="00F318B8"/>
    <w:rsid w:val="00F31D7E"/>
    <w:rsid w:val="00F31F08"/>
    <w:rsid w:val="00F33071"/>
    <w:rsid w:val="00F34423"/>
    <w:rsid w:val="00F37CC6"/>
    <w:rsid w:val="00F57015"/>
    <w:rsid w:val="00F61509"/>
    <w:rsid w:val="00F627DD"/>
    <w:rsid w:val="00F62A74"/>
    <w:rsid w:val="00F62E1C"/>
    <w:rsid w:val="00F7058F"/>
    <w:rsid w:val="00F711A8"/>
    <w:rsid w:val="00F722DD"/>
    <w:rsid w:val="00F73341"/>
    <w:rsid w:val="00F73CE0"/>
    <w:rsid w:val="00F761ED"/>
    <w:rsid w:val="00F76CCB"/>
    <w:rsid w:val="00F80AA3"/>
    <w:rsid w:val="00F82901"/>
    <w:rsid w:val="00F935EE"/>
    <w:rsid w:val="00F93FD8"/>
    <w:rsid w:val="00FA2765"/>
    <w:rsid w:val="00FA27D1"/>
    <w:rsid w:val="00FA3047"/>
    <w:rsid w:val="00FB79EC"/>
    <w:rsid w:val="00FC1BB4"/>
    <w:rsid w:val="00FC295F"/>
    <w:rsid w:val="00FC3328"/>
    <w:rsid w:val="00FC42BA"/>
    <w:rsid w:val="00FC5047"/>
    <w:rsid w:val="00FD090D"/>
    <w:rsid w:val="00FD2891"/>
    <w:rsid w:val="00FD39D8"/>
    <w:rsid w:val="00FD71ED"/>
    <w:rsid w:val="00FD797D"/>
    <w:rsid w:val="00FE153A"/>
    <w:rsid w:val="00FE23C9"/>
    <w:rsid w:val="00FE2D6B"/>
    <w:rsid w:val="00FE5DAA"/>
    <w:rsid w:val="00FF0578"/>
    <w:rsid w:val="00FF6CA8"/>
    <w:rsid w:val="038A6C5D"/>
    <w:rsid w:val="04F36F7A"/>
    <w:rsid w:val="06DF3C7B"/>
    <w:rsid w:val="0D061315"/>
    <w:rsid w:val="2CCA032C"/>
    <w:rsid w:val="4ECD4BC8"/>
    <w:rsid w:val="5C9F1D6B"/>
    <w:rsid w:val="6F4B24B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numPr>
        <w:ilvl w:val="0"/>
        <w:numId w:val="1"/>
      </w:numPr>
      <w:autoSpaceDE w:val="0"/>
      <w:autoSpaceDN w:val="0"/>
      <w:adjustRightInd w:val="0"/>
      <w:jc w:val="center"/>
      <w:outlineLvl w:val="0"/>
    </w:pPr>
    <w:rPr>
      <w:b/>
      <w:kern w:val="0"/>
      <w:sz w:val="52"/>
      <w:szCs w:val="20"/>
    </w:rPr>
  </w:style>
  <w:style w:type="paragraph" w:styleId="3">
    <w:name w:val="heading 2"/>
    <w:basedOn w:val="1"/>
    <w:next w:val="1"/>
    <w:qFormat/>
    <w:uiPriority w:val="0"/>
    <w:pPr>
      <w:autoSpaceDE w:val="0"/>
      <w:autoSpaceDN w:val="0"/>
      <w:adjustRightInd w:val="0"/>
      <w:spacing w:line="360" w:lineRule="auto"/>
      <w:jc w:val="center"/>
      <w:outlineLvl w:val="1"/>
    </w:pPr>
    <w:rPr>
      <w:rFonts w:ascii="宋体" w:hAnsi="宋体"/>
      <w:b/>
      <w:color w:val="000000"/>
      <w:kern w:val="0"/>
      <w:sz w:val="30"/>
      <w:szCs w:val="20"/>
    </w:rPr>
  </w:style>
  <w:style w:type="paragraph" w:styleId="4">
    <w:name w:val="heading 3"/>
    <w:basedOn w:val="1"/>
    <w:next w:val="1"/>
    <w:qFormat/>
    <w:uiPriority w:val="0"/>
    <w:pPr>
      <w:autoSpaceDE w:val="0"/>
      <w:autoSpaceDN w:val="0"/>
      <w:adjustRightInd w:val="0"/>
      <w:spacing w:after="156" w:afterLines="50" w:line="360" w:lineRule="auto"/>
      <w:ind w:left="-4"/>
      <w:jc w:val="center"/>
      <w:outlineLvl w:val="2"/>
    </w:pPr>
    <w:rPr>
      <w:rFonts w:ascii="宋体" w:hAnsi="宋体"/>
      <w:b/>
      <w:color w:val="000000"/>
      <w:kern w:val="0"/>
      <w:szCs w:val="20"/>
      <w:lang w:val="en-GB"/>
    </w:rPr>
  </w:style>
  <w:style w:type="paragraph" w:styleId="5">
    <w:name w:val="heading 4"/>
    <w:basedOn w:val="1"/>
    <w:next w:val="1"/>
    <w:qFormat/>
    <w:uiPriority w:val="0"/>
    <w:pPr>
      <w:numPr>
        <w:ilvl w:val="3"/>
        <w:numId w:val="1"/>
      </w:numPr>
      <w:outlineLvl w:val="3"/>
    </w:pPr>
    <w:rPr>
      <w:rFonts w:ascii="宋体"/>
      <w:sz w:val="28"/>
      <w:szCs w:val="20"/>
    </w:rPr>
  </w:style>
  <w:style w:type="paragraph" w:styleId="6">
    <w:name w:val="heading 5"/>
    <w:basedOn w:val="1"/>
    <w:next w:val="1"/>
    <w:qFormat/>
    <w:uiPriority w:val="0"/>
    <w:pPr>
      <w:numPr>
        <w:ilvl w:val="4"/>
        <w:numId w:val="1"/>
      </w:numPr>
      <w:spacing w:before="120"/>
      <w:ind w:firstLine="540"/>
      <w:outlineLvl w:val="4"/>
    </w:pPr>
    <w:rPr>
      <w:rFonts w:ascii="宋体"/>
      <w:b/>
      <w:sz w:val="28"/>
      <w:szCs w:val="20"/>
    </w:rPr>
  </w:style>
  <w:style w:type="paragraph" w:styleId="7">
    <w:name w:val="heading 6"/>
    <w:basedOn w:val="1"/>
    <w:next w:val="1"/>
    <w:qFormat/>
    <w:uiPriority w:val="0"/>
    <w:pPr>
      <w:numPr>
        <w:ilvl w:val="5"/>
        <w:numId w:val="1"/>
      </w:numPr>
      <w:outlineLvl w:val="5"/>
    </w:pPr>
    <w:rPr>
      <w:sz w:val="28"/>
      <w:szCs w:val="20"/>
    </w:rPr>
  </w:style>
  <w:style w:type="paragraph" w:styleId="8">
    <w:name w:val="heading 7"/>
    <w:basedOn w:val="1"/>
    <w:next w:val="1"/>
    <w:qFormat/>
    <w:uiPriority w:val="0"/>
    <w:pPr>
      <w:keepNext/>
      <w:tabs>
        <w:tab w:val="left" w:pos="720"/>
      </w:tabs>
      <w:spacing w:line="360" w:lineRule="auto"/>
      <w:outlineLvl w:val="6"/>
    </w:pPr>
    <w:rPr>
      <w:rFonts w:ascii="华文中宋" w:hAnsi="华文中宋" w:eastAsia="华文中宋"/>
      <w:b/>
      <w:bCs/>
      <w:sz w:val="28"/>
      <w:u w:val="single"/>
    </w:rPr>
  </w:style>
  <w:style w:type="paragraph" w:styleId="9">
    <w:name w:val="heading 8"/>
    <w:basedOn w:val="1"/>
    <w:next w:val="1"/>
    <w:qFormat/>
    <w:uiPriority w:val="0"/>
    <w:pPr>
      <w:keepNext/>
      <w:keepLines/>
      <w:spacing w:before="100" w:beforeLines="0" w:beforeAutospacing="1" w:after="100" w:afterLines="0" w:afterAutospacing="1" w:line="317" w:lineRule="auto"/>
      <w:outlineLvl w:val="7"/>
    </w:pPr>
    <w:rPr>
      <w:rFonts w:ascii="Arial" w:hAnsi="Arial" w:eastAsia="黑体"/>
      <w:spacing w:val="20"/>
      <w:sz w:val="24"/>
    </w:rPr>
  </w:style>
  <w:style w:type="paragraph" w:styleId="10">
    <w:name w:val="heading 9"/>
    <w:basedOn w:val="1"/>
    <w:next w:val="1"/>
    <w:qFormat/>
    <w:uiPriority w:val="0"/>
    <w:pPr>
      <w:keepNext/>
      <w:widowControl/>
      <w:autoSpaceDE w:val="0"/>
      <w:autoSpaceDN w:val="0"/>
      <w:spacing w:before="100" w:beforeLines="0" w:beforeAutospacing="1" w:after="100" w:afterLines="0" w:afterAutospacing="1" w:line="440" w:lineRule="exact"/>
      <w:jc w:val="center"/>
      <w:outlineLvl w:val="8"/>
    </w:pPr>
    <w:rPr>
      <w:rFonts w:ascii="LucidaSans" w:hAnsi="LucidaSans"/>
      <w:b/>
      <w:color w:val="000000"/>
      <w:spacing w:val="20"/>
      <w:kern w:val="0"/>
      <w:sz w:val="20"/>
      <w:szCs w:val="20"/>
      <w:lang w:val="fr-FR"/>
    </w:rPr>
  </w:style>
  <w:style w:type="character" w:default="1" w:styleId="51">
    <w:name w:val="Default Paragraph Font"/>
    <w:qFormat/>
    <w:uiPriority w:val="0"/>
  </w:style>
  <w:style w:type="table" w:default="1" w:styleId="49">
    <w:name w:val="Normal Table"/>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sz w:val="18"/>
      <w:szCs w:val="18"/>
    </w:rPr>
  </w:style>
  <w:style w:type="paragraph" w:styleId="12">
    <w:name w:val="index 8"/>
    <w:basedOn w:val="1"/>
    <w:next w:val="1"/>
    <w:qFormat/>
    <w:uiPriority w:val="0"/>
    <w:pPr>
      <w:ind w:left="1680" w:hanging="210"/>
      <w:jc w:val="left"/>
    </w:pPr>
    <w:rPr>
      <w:sz w:val="20"/>
      <w:szCs w:val="20"/>
    </w:rPr>
  </w:style>
  <w:style w:type="paragraph" w:styleId="13">
    <w:name w:val="Normal Indent"/>
    <w:basedOn w:val="1"/>
    <w:link w:val="56"/>
    <w:qFormat/>
    <w:uiPriority w:val="0"/>
    <w:pPr>
      <w:ind w:firstLine="420" w:firstLineChars="200"/>
    </w:pPr>
  </w:style>
  <w:style w:type="paragraph" w:styleId="14">
    <w:name w:val="caption"/>
    <w:basedOn w:val="1"/>
    <w:next w:val="1"/>
    <w:qFormat/>
    <w:uiPriority w:val="0"/>
    <w:pPr>
      <w:spacing w:before="152" w:beforeLines="0" w:after="160" w:afterLines="0"/>
    </w:pPr>
    <w:rPr>
      <w:rFonts w:ascii="Arial" w:hAnsi="Arial" w:eastAsia="黑体" w:cs="Arial"/>
      <w:sz w:val="20"/>
      <w:szCs w:val="20"/>
    </w:rPr>
  </w:style>
  <w:style w:type="paragraph" w:styleId="15">
    <w:name w:val="index 5"/>
    <w:basedOn w:val="1"/>
    <w:next w:val="1"/>
    <w:qFormat/>
    <w:uiPriority w:val="0"/>
    <w:pPr>
      <w:ind w:left="1050" w:hanging="210"/>
      <w:jc w:val="left"/>
    </w:pPr>
    <w:rPr>
      <w:sz w:val="20"/>
      <w:szCs w:val="20"/>
    </w:rPr>
  </w:style>
  <w:style w:type="paragraph" w:styleId="16">
    <w:name w:val="List Bullet"/>
    <w:basedOn w:val="1"/>
    <w:qFormat/>
    <w:uiPriority w:val="0"/>
    <w:pPr>
      <w:numPr>
        <w:ilvl w:val="0"/>
        <w:numId w:val="2"/>
      </w:numPr>
    </w:pPr>
    <w:rPr>
      <w:szCs w:val="20"/>
    </w:rPr>
  </w:style>
  <w:style w:type="paragraph" w:styleId="17">
    <w:name w:val="Document Map"/>
    <w:basedOn w:val="1"/>
    <w:qFormat/>
    <w:uiPriority w:val="0"/>
    <w:pPr>
      <w:shd w:val="clear" w:color="auto" w:fill="000080"/>
    </w:pPr>
  </w:style>
  <w:style w:type="paragraph" w:styleId="18">
    <w:name w:val="annotation text"/>
    <w:basedOn w:val="1"/>
    <w:link w:val="57"/>
    <w:unhideWhenUsed/>
    <w:qFormat/>
    <w:uiPriority w:val="99"/>
    <w:pPr>
      <w:jc w:val="left"/>
    </w:pPr>
  </w:style>
  <w:style w:type="paragraph" w:styleId="19">
    <w:name w:val="index 6"/>
    <w:basedOn w:val="1"/>
    <w:next w:val="1"/>
    <w:qFormat/>
    <w:uiPriority w:val="0"/>
    <w:pPr>
      <w:ind w:left="1260" w:hanging="210"/>
      <w:jc w:val="left"/>
    </w:pPr>
    <w:rPr>
      <w:sz w:val="20"/>
      <w:szCs w:val="20"/>
    </w:rPr>
  </w:style>
  <w:style w:type="paragraph" w:styleId="20">
    <w:name w:val="Body Text 3"/>
    <w:basedOn w:val="1"/>
    <w:qFormat/>
    <w:uiPriority w:val="0"/>
    <w:rPr>
      <w:color w:val="FF0000"/>
    </w:rPr>
  </w:style>
  <w:style w:type="paragraph" w:styleId="21">
    <w:name w:val="Body Text"/>
    <w:basedOn w:val="1"/>
    <w:qFormat/>
    <w:uiPriority w:val="0"/>
    <w:rPr>
      <w:rFonts w:ascii="宋体" w:hAnsi="宋体"/>
      <w:sz w:val="28"/>
    </w:rPr>
  </w:style>
  <w:style w:type="paragraph" w:styleId="22">
    <w:name w:val="Body Text Indent"/>
    <w:basedOn w:val="1"/>
    <w:qFormat/>
    <w:uiPriority w:val="0"/>
    <w:pPr>
      <w:spacing w:before="312" w:beforeLines="100" w:line="360" w:lineRule="auto"/>
      <w:ind w:firstLine="480" w:firstLineChars="200"/>
    </w:pPr>
    <w:rPr>
      <w:rFonts w:ascii="宋体" w:hAnsi="宋体"/>
      <w:bCs/>
      <w:color w:val="000000"/>
      <w:sz w:val="24"/>
    </w:rPr>
  </w:style>
  <w:style w:type="paragraph" w:styleId="23">
    <w:name w:val="Block Text"/>
    <w:basedOn w:val="1"/>
    <w:qFormat/>
    <w:uiPriority w:val="0"/>
    <w:pPr>
      <w:tabs>
        <w:tab w:val="left" w:pos="773"/>
      </w:tabs>
      <w:ind w:left="592" w:leftChars="282" w:right="78" w:rightChars="37"/>
    </w:pPr>
    <w:rPr>
      <w:rFonts w:ascii="宋体" w:hAnsi="宋体"/>
      <w:sz w:val="24"/>
    </w:rPr>
  </w:style>
  <w:style w:type="paragraph" w:styleId="24">
    <w:name w:val="index 4"/>
    <w:basedOn w:val="1"/>
    <w:next w:val="1"/>
    <w:qFormat/>
    <w:uiPriority w:val="0"/>
    <w:pPr>
      <w:ind w:left="840" w:hanging="210"/>
      <w:jc w:val="left"/>
    </w:pPr>
    <w:rPr>
      <w:sz w:val="20"/>
      <w:szCs w:val="20"/>
    </w:rPr>
  </w:style>
  <w:style w:type="paragraph" w:styleId="25">
    <w:name w:val="toc 5"/>
    <w:basedOn w:val="1"/>
    <w:next w:val="1"/>
    <w:qFormat/>
    <w:uiPriority w:val="0"/>
    <w:pPr>
      <w:tabs>
        <w:tab w:val="left" w:pos="7020"/>
        <w:tab w:val="left" w:pos="7560"/>
        <w:tab w:val="left" w:pos="7920"/>
        <w:tab w:val="left" w:pos="8460"/>
      </w:tabs>
      <w:spacing w:line="480" w:lineRule="auto"/>
      <w:ind w:left="540" w:right="722" w:rightChars="344"/>
      <w:jc w:val="distribute"/>
    </w:pPr>
    <w:rPr>
      <w:color w:val="000000"/>
      <w:sz w:val="28"/>
      <w:szCs w:val="28"/>
    </w:rPr>
  </w:style>
  <w:style w:type="paragraph" w:styleId="26">
    <w:name w:val="toc 3"/>
    <w:basedOn w:val="1"/>
    <w:next w:val="1"/>
    <w:qFormat/>
    <w:uiPriority w:val="0"/>
    <w:pPr>
      <w:ind w:left="420"/>
      <w:jc w:val="left"/>
    </w:pPr>
    <w:rPr>
      <w:i/>
      <w:iCs/>
      <w:sz w:val="20"/>
      <w:szCs w:val="20"/>
    </w:rPr>
  </w:style>
  <w:style w:type="paragraph" w:styleId="27">
    <w:name w:val="Plain Text"/>
    <w:basedOn w:val="1"/>
    <w:link w:val="58"/>
    <w:qFormat/>
    <w:uiPriority w:val="0"/>
    <w:rPr>
      <w:rFonts w:ascii="宋体" w:hAnsi="Courier New"/>
      <w:szCs w:val="24"/>
    </w:rPr>
  </w:style>
  <w:style w:type="paragraph" w:styleId="28">
    <w:name w:val="toc 8"/>
    <w:basedOn w:val="1"/>
    <w:next w:val="1"/>
    <w:qFormat/>
    <w:uiPriority w:val="0"/>
    <w:pPr>
      <w:ind w:left="1470"/>
      <w:jc w:val="left"/>
    </w:pPr>
    <w:rPr>
      <w:sz w:val="18"/>
      <w:szCs w:val="18"/>
    </w:rPr>
  </w:style>
  <w:style w:type="paragraph" w:styleId="29">
    <w:name w:val="index 3"/>
    <w:basedOn w:val="1"/>
    <w:next w:val="1"/>
    <w:qFormat/>
    <w:uiPriority w:val="0"/>
    <w:pPr>
      <w:ind w:left="630" w:hanging="210"/>
      <w:jc w:val="left"/>
    </w:pPr>
    <w:rPr>
      <w:sz w:val="20"/>
      <w:szCs w:val="20"/>
    </w:rPr>
  </w:style>
  <w:style w:type="paragraph" w:styleId="30">
    <w:name w:val="Body Text Indent 2"/>
    <w:basedOn w:val="1"/>
    <w:qFormat/>
    <w:uiPriority w:val="0"/>
    <w:pPr>
      <w:ind w:left="552"/>
    </w:pPr>
    <w:rPr>
      <w:sz w:val="24"/>
      <w:szCs w:val="20"/>
    </w:rPr>
  </w:style>
  <w:style w:type="paragraph" w:styleId="31">
    <w:name w:val="Balloon Text"/>
    <w:basedOn w:val="1"/>
    <w:qFormat/>
    <w:uiPriority w:val="0"/>
    <w:rPr>
      <w:sz w:val="18"/>
      <w:szCs w:val="18"/>
    </w:rPr>
  </w:style>
  <w:style w:type="paragraph" w:styleId="32">
    <w:name w:val="footer"/>
    <w:basedOn w:val="1"/>
    <w:link w:val="59"/>
    <w:qFormat/>
    <w:uiPriority w:val="99"/>
    <w:pPr>
      <w:tabs>
        <w:tab w:val="center" w:pos="4153"/>
        <w:tab w:val="right" w:pos="8306"/>
      </w:tabs>
      <w:snapToGrid w:val="0"/>
      <w:jc w:val="left"/>
    </w:pPr>
    <w:rPr>
      <w:sz w:val="18"/>
      <w:szCs w:val="18"/>
    </w:rPr>
  </w:style>
  <w:style w:type="paragraph" w:styleId="3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4">
    <w:name w:val="toc 1"/>
    <w:basedOn w:val="1"/>
    <w:next w:val="1"/>
    <w:qFormat/>
    <w:uiPriority w:val="39"/>
    <w:pPr>
      <w:spacing w:line="600" w:lineRule="atLeast"/>
      <w:jc w:val="left"/>
    </w:pPr>
    <w:rPr>
      <w:b/>
      <w:bCs/>
      <w:caps/>
      <w:sz w:val="30"/>
      <w:szCs w:val="20"/>
    </w:rPr>
  </w:style>
  <w:style w:type="paragraph" w:styleId="35">
    <w:name w:val="toc 4"/>
    <w:basedOn w:val="1"/>
    <w:next w:val="1"/>
    <w:qFormat/>
    <w:uiPriority w:val="0"/>
    <w:pPr>
      <w:ind w:left="630"/>
      <w:jc w:val="left"/>
    </w:pPr>
    <w:rPr>
      <w:sz w:val="18"/>
      <w:szCs w:val="18"/>
    </w:rPr>
  </w:style>
  <w:style w:type="paragraph" w:styleId="36">
    <w:name w:val="index heading"/>
    <w:basedOn w:val="1"/>
    <w:next w:val="37"/>
    <w:qFormat/>
    <w:uiPriority w:val="0"/>
    <w:pPr>
      <w:spacing w:before="120" w:beforeLines="0" w:after="120" w:afterLines="0"/>
      <w:jc w:val="left"/>
    </w:pPr>
    <w:rPr>
      <w:b/>
      <w:bCs/>
      <w:i/>
      <w:iCs/>
      <w:sz w:val="20"/>
      <w:szCs w:val="20"/>
    </w:rPr>
  </w:style>
  <w:style w:type="paragraph" w:styleId="37">
    <w:name w:val="index 1"/>
    <w:basedOn w:val="1"/>
    <w:next w:val="1"/>
    <w:uiPriority w:val="0"/>
    <w:pPr>
      <w:ind w:left="516" w:hanging="516"/>
      <w:jc w:val="center"/>
    </w:pPr>
    <w:rPr>
      <w:sz w:val="20"/>
      <w:szCs w:val="20"/>
    </w:rPr>
  </w:style>
  <w:style w:type="paragraph" w:styleId="38">
    <w:name w:val="toc 6"/>
    <w:basedOn w:val="1"/>
    <w:next w:val="1"/>
    <w:qFormat/>
    <w:uiPriority w:val="0"/>
    <w:pPr>
      <w:ind w:left="1050"/>
      <w:jc w:val="left"/>
    </w:pPr>
    <w:rPr>
      <w:rFonts w:ascii="黑体" w:eastAsia="黑体"/>
      <w:color w:val="000000"/>
    </w:rPr>
  </w:style>
  <w:style w:type="paragraph" w:styleId="39">
    <w:name w:val="Body Text Indent 3"/>
    <w:basedOn w:val="1"/>
    <w:qFormat/>
    <w:uiPriority w:val="0"/>
    <w:pPr>
      <w:spacing w:line="360" w:lineRule="auto"/>
      <w:ind w:firstLine="480"/>
    </w:pPr>
    <w:rPr>
      <w:sz w:val="24"/>
    </w:rPr>
  </w:style>
  <w:style w:type="paragraph" w:styleId="40">
    <w:name w:val="index 7"/>
    <w:basedOn w:val="1"/>
    <w:next w:val="1"/>
    <w:uiPriority w:val="0"/>
    <w:pPr>
      <w:ind w:left="1470" w:hanging="210"/>
      <w:jc w:val="left"/>
    </w:pPr>
    <w:rPr>
      <w:sz w:val="20"/>
      <w:szCs w:val="20"/>
    </w:rPr>
  </w:style>
  <w:style w:type="paragraph" w:styleId="41">
    <w:name w:val="index 9"/>
    <w:basedOn w:val="1"/>
    <w:next w:val="1"/>
    <w:qFormat/>
    <w:uiPriority w:val="0"/>
    <w:pPr>
      <w:ind w:left="1890" w:hanging="210"/>
      <w:jc w:val="left"/>
    </w:pPr>
    <w:rPr>
      <w:sz w:val="20"/>
      <w:szCs w:val="20"/>
    </w:rPr>
  </w:style>
  <w:style w:type="paragraph" w:styleId="42">
    <w:name w:val="toc 2"/>
    <w:basedOn w:val="1"/>
    <w:next w:val="1"/>
    <w:qFormat/>
    <w:uiPriority w:val="39"/>
    <w:pPr>
      <w:ind w:left="210"/>
      <w:jc w:val="left"/>
    </w:pPr>
    <w:rPr>
      <w:smallCaps/>
      <w:sz w:val="20"/>
      <w:szCs w:val="20"/>
    </w:rPr>
  </w:style>
  <w:style w:type="paragraph" w:styleId="43">
    <w:name w:val="toc 9"/>
    <w:basedOn w:val="1"/>
    <w:next w:val="1"/>
    <w:uiPriority w:val="0"/>
    <w:pPr>
      <w:ind w:left="1680"/>
      <w:jc w:val="left"/>
    </w:pPr>
    <w:rPr>
      <w:sz w:val="18"/>
      <w:szCs w:val="18"/>
    </w:rPr>
  </w:style>
  <w:style w:type="paragraph" w:styleId="44">
    <w:name w:val="Body Text 2"/>
    <w:basedOn w:val="1"/>
    <w:qFormat/>
    <w:uiPriority w:val="0"/>
    <w:pPr>
      <w:jc w:val="center"/>
    </w:pPr>
  </w:style>
  <w:style w:type="paragraph" w:styleId="45">
    <w:name w:val="Normal (Web)"/>
    <w:basedOn w:val="1"/>
    <w:link w:val="60"/>
    <w:qFormat/>
    <w:uiPriority w:val="0"/>
    <w:pPr>
      <w:widowControl/>
      <w:spacing w:before="100" w:beforeAutospacing="1" w:after="100" w:afterAutospacing="1"/>
      <w:jc w:val="left"/>
    </w:pPr>
    <w:rPr>
      <w:rFonts w:ascii="宋体" w:hAnsi="宋体"/>
      <w:color w:val="000000"/>
      <w:kern w:val="0"/>
      <w:sz w:val="24"/>
      <w:szCs w:val="24"/>
    </w:rPr>
  </w:style>
  <w:style w:type="paragraph" w:styleId="46">
    <w:name w:val="index 2"/>
    <w:basedOn w:val="1"/>
    <w:next w:val="1"/>
    <w:uiPriority w:val="0"/>
    <w:pPr>
      <w:ind w:left="420" w:hanging="210"/>
      <w:jc w:val="left"/>
    </w:pPr>
    <w:rPr>
      <w:sz w:val="20"/>
      <w:szCs w:val="20"/>
    </w:rPr>
  </w:style>
  <w:style w:type="paragraph" w:styleId="47">
    <w:name w:val="annotation subject"/>
    <w:basedOn w:val="18"/>
    <w:next w:val="18"/>
    <w:link w:val="61"/>
    <w:unhideWhenUsed/>
    <w:qFormat/>
    <w:uiPriority w:val="99"/>
    <w:rPr>
      <w:b/>
      <w:bCs/>
    </w:rPr>
  </w:style>
  <w:style w:type="paragraph" w:styleId="48">
    <w:name w:val="Body Text First Indent"/>
    <w:basedOn w:val="21"/>
    <w:link w:val="62"/>
    <w:semiHidden/>
    <w:qFormat/>
    <w:uiPriority w:val="0"/>
    <w:pPr>
      <w:widowControl/>
      <w:spacing w:after="120"/>
      <w:ind w:firstLine="420" w:firstLineChars="100"/>
      <w:jc w:val="left"/>
    </w:pPr>
    <w:rPr>
      <w:rFonts w:ascii="Times New Roman" w:hAnsi="Times New Roman"/>
      <w:kern w:val="0"/>
      <w:sz w:val="21"/>
      <w:szCs w:val="20"/>
    </w:rPr>
  </w:style>
  <w:style w:type="table" w:styleId="50">
    <w:name w:val="Table Grid"/>
    <w:basedOn w:val="4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page number"/>
    <w:uiPriority w:val="0"/>
  </w:style>
  <w:style w:type="character" w:styleId="53">
    <w:name w:val="FollowedHyperlink"/>
    <w:qFormat/>
    <w:uiPriority w:val="0"/>
    <w:rPr>
      <w:color w:val="800080"/>
      <w:u w:val="single"/>
    </w:rPr>
  </w:style>
  <w:style w:type="character" w:styleId="54">
    <w:name w:val="Hyperlink"/>
    <w:qFormat/>
    <w:uiPriority w:val="99"/>
    <w:rPr>
      <w:color w:val="0000FF"/>
      <w:u w:val="single"/>
    </w:rPr>
  </w:style>
  <w:style w:type="character" w:styleId="55">
    <w:name w:val="annotation reference"/>
    <w:unhideWhenUsed/>
    <w:uiPriority w:val="99"/>
    <w:rPr>
      <w:sz w:val="21"/>
      <w:szCs w:val="21"/>
    </w:rPr>
  </w:style>
  <w:style w:type="character" w:customStyle="1" w:styleId="56">
    <w:name w:val="正文缩进 Char"/>
    <w:link w:val="13"/>
    <w:qFormat/>
    <w:uiPriority w:val="0"/>
    <w:rPr>
      <w:kern w:val="2"/>
      <w:sz w:val="21"/>
      <w:szCs w:val="21"/>
    </w:rPr>
  </w:style>
  <w:style w:type="character" w:customStyle="1" w:styleId="57">
    <w:name w:val="批注文字 Char"/>
    <w:link w:val="18"/>
    <w:semiHidden/>
    <w:qFormat/>
    <w:uiPriority w:val="99"/>
    <w:rPr>
      <w:kern w:val="2"/>
      <w:sz w:val="21"/>
      <w:szCs w:val="21"/>
    </w:rPr>
  </w:style>
  <w:style w:type="character" w:customStyle="1" w:styleId="58">
    <w:name w:val="纯文本 Char"/>
    <w:link w:val="27"/>
    <w:qFormat/>
    <w:locked/>
    <w:uiPriority w:val="0"/>
    <w:rPr>
      <w:rFonts w:ascii="宋体" w:hAnsi="Courier New" w:eastAsia="宋体"/>
      <w:kern w:val="2"/>
      <w:sz w:val="21"/>
      <w:szCs w:val="24"/>
      <w:lang w:val="en-US" w:eastAsia="zh-CN" w:bidi="ar-SA"/>
    </w:rPr>
  </w:style>
  <w:style w:type="character" w:customStyle="1" w:styleId="59">
    <w:name w:val="页脚 Char"/>
    <w:link w:val="32"/>
    <w:qFormat/>
    <w:uiPriority w:val="99"/>
    <w:rPr>
      <w:kern w:val="2"/>
      <w:sz w:val="18"/>
      <w:szCs w:val="18"/>
    </w:rPr>
  </w:style>
  <w:style w:type="character" w:customStyle="1" w:styleId="60">
    <w:name w:val="普通(网站) Char"/>
    <w:link w:val="45"/>
    <w:locked/>
    <w:uiPriority w:val="0"/>
    <w:rPr>
      <w:rFonts w:ascii="宋体" w:hAnsi="宋体" w:eastAsia="宋体"/>
      <w:color w:val="000000"/>
      <w:sz w:val="24"/>
      <w:szCs w:val="24"/>
      <w:lang w:bidi="ar-SA"/>
    </w:rPr>
  </w:style>
  <w:style w:type="character" w:customStyle="1" w:styleId="61">
    <w:name w:val="批注主题 Char"/>
    <w:link w:val="47"/>
    <w:semiHidden/>
    <w:uiPriority w:val="99"/>
    <w:rPr>
      <w:b/>
      <w:bCs/>
      <w:kern w:val="2"/>
      <w:sz w:val="21"/>
      <w:szCs w:val="21"/>
    </w:rPr>
  </w:style>
  <w:style w:type="character" w:customStyle="1" w:styleId="62">
    <w:name w:val="正文首行缩进 Char"/>
    <w:link w:val="48"/>
    <w:semiHidden/>
    <w:qFormat/>
    <w:locked/>
    <w:uiPriority w:val="0"/>
    <w:rPr>
      <w:sz w:val="21"/>
      <w:lang w:bidi="ar-SA"/>
    </w:rPr>
  </w:style>
  <w:style w:type="paragraph" w:customStyle="1" w:styleId="63">
    <w:name w:val=" Char"/>
    <w:basedOn w:val="1"/>
    <w:qFormat/>
    <w:uiPriority w:val="0"/>
    <w:rPr>
      <w:rFonts w:ascii="Tahoma" w:hAnsi="Tahoma"/>
      <w:sz w:val="24"/>
      <w:szCs w:val="20"/>
    </w:rPr>
  </w:style>
  <w:style w:type="paragraph" w:customStyle="1" w:styleId="64">
    <w:name w:val="书籍标题1"/>
    <w:basedOn w:val="1"/>
    <w:next w:val="1"/>
    <w:uiPriority w:val="0"/>
    <w:pPr>
      <w:pageBreakBefore/>
      <w:widowControl/>
      <w:numPr>
        <w:ilvl w:val="0"/>
        <w:numId w:val="3"/>
      </w:numPr>
      <w:spacing w:before="624" w:beforeLines="200" w:after="624" w:afterLines="200"/>
      <w:ind w:left="0"/>
      <w:jc w:val="center"/>
      <w:outlineLvl w:val="0"/>
    </w:pPr>
    <w:rPr>
      <w:rFonts w:eastAsia="黑体"/>
      <w:b/>
      <w:bCs/>
      <w:spacing w:val="20"/>
      <w:kern w:val="44"/>
      <w:sz w:val="44"/>
      <w:szCs w:val="20"/>
    </w:rPr>
  </w:style>
  <w:style w:type="paragraph" w:customStyle="1" w:styleId="65">
    <w:name w:val="题注3"/>
    <w:basedOn w:val="1"/>
    <w:next w:val="14"/>
    <w:qFormat/>
    <w:uiPriority w:val="0"/>
    <w:pPr>
      <w:ind w:left="-107" w:leftChars="-51" w:firstLine="1"/>
      <w:jc w:val="center"/>
    </w:pPr>
    <w:rPr>
      <w:rFonts w:eastAsia="华文中宋"/>
      <w:b/>
      <w:sz w:val="32"/>
    </w:rPr>
  </w:style>
  <w:style w:type="paragraph" w:customStyle="1" w:styleId="66">
    <w:name w:val="题注5"/>
    <w:basedOn w:val="1"/>
    <w:next w:val="14"/>
    <w:qFormat/>
    <w:uiPriority w:val="0"/>
    <w:pPr>
      <w:jc w:val="center"/>
    </w:pPr>
    <w:rPr>
      <w:b/>
      <w:color w:val="000000"/>
      <w:sz w:val="24"/>
    </w:rPr>
  </w:style>
  <w:style w:type="paragraph" w:customStyle="1" w:styleId="67">
    <w:name w:val="书籍标题4"/>
    <w:basedOn w:val="1"/>
    <w:next w:val="1"/>
    <w:uiPriority w:val="0"/>
    <w:pPr>
      <w:numPr>
        <w:ilvl w:val="3"/>
        <w:numId w:val="3"/>
      </w:numPr>
      <w:tabs>
        <w:tab w:val="left" w:pos="1680"/>
      </w:tabs>
      <w:ind w:left="567" w:firstLine="0"/>
      <w:jc w:val="left"/>
      <w:outlineLvl w:val="3"/>
    </w:pPr>
    <w:rPr>
      <w:b/>
      <w:bCs/>
      <w:spacing w:val="20"/>
      <w:sz w:val="24"/>
      <w:lang w:val="zh-CN"/>
    </w:rPr>
  </w:style>
  <w:style w:type="paragraph" w:customStyle="1" w:styleId="68">
    <w:name w:val="题注6"/>
    <w:basedOn w:val="1"/>
    <w:next w:val="14"/>
    <w:qFormat/>
    <w:uiPriority w:val="0"/>
    <w:pPr>
      <w:tabs>
        <w:tab w:val="left" w:pos="720"/>
      </w:tabs>
      <w:ind w:left="720"/>
    </w:pPr>
    <w:rPr>
      <w:bCs/>
      <w:color w:val="FF0000"/>
      <w:lang w:val="en-GB"/>
    </w:rPr>
  </w:style>
  <w:style w:type="paragraph" w:customStyle="1" w:styleId="69">
    <w:name w:val="Char"/>
    <w:basedOn w:val="1"/>
    <w:qFormat/>
    <w:uiPriority w:val="0"/>
    <w:pPr>
      <w:widowControl/>
      <w:spacing w:after="160" w:afterLines="0" w:line="240" w:lineRule="exact"/>
      <w:jc w:val="left"/>
    </w:pPr>
  </w:style>
  <w:style w:type="paragraph" w:customStyle="1" w:styleId="70">
    <w:name w:val="xl37"/>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Unicode MS" w:hAnsi="Arial Unicode MS" w:eastAsia="Arial Unicode MS" w:cs="Arial Unicode MS"/>
      <w:b/>
      <w:bCs/>
      <w:kern w:val="0"/>
      <w:sz w:val="24"/>
    </w:rPr>
  </w:style>
  <w:style w:type="paragraph" w:customStyle="1" w:styleId="71">
    <w:name w:val="题注4"/>
    <w:basedOn w:val="1"/>
    <w:next w:val="14"/>
    <w:qFormat/>
    <w:uiPriority w:val="0"/>
    <w:pPr>
      <w:ind w:left="46" w:leftChars="22" w:right="-105" w:rightChars="-50"/>
      <w:jc w:val="center"/>
    </w:pPr>
    <w:rPr>
      <w:rFonts w:ascii="黑体" w:eastAsia="黑体"/>
      <w:b/>
      <w:color w:val="000000"/>
      <w:lang w:val="en-GB"/>
    </w:rPr>
  </w:style>
  <w:style w:type="paragraph" w:customStyle="1" w:styleId="72">
    <w:name w:val="p0"/>
    <w:basedOn w:val="1"/>
    <w:qFormat/>
    <w:uiPriority w:val="0"/>
    <w:pPr>
      <w:widowControl/>
    </w:pPr>
    <w:rPr>
      <w:color w:val="0000FF"/>
      <w:kern w:val="0"/>
      <w:sz w:val="24"/>
      <w:szCs w:val="24"/>
    </w:rPr>
  </w:style>
  <w:style w:type="paragraph" w:customStyle="1" w:styleId="73">
    <w:name w:val="图"/>
    <w:basedOn w:val="1"/>
    <w:link w:val="74"/>
    <w:qFormat/>
    <w:uiPriority w:val="0"/>
    <w:pPr>
      <w:keepNext/>
      <w:adjustRightInd w:val="0"/>
      <w:spacing w:before="60" w:beforeLines="0" w:after="60" w:afterLines="0" w:line="300" w:lineRule="auto"/>
      <w:jc w:val="center"/>
      <w:textAlignment w:val="center"/>
    </w:pPr>
    <w:rPr>
      <w:snapToGrid w:val="0"/>
      <w:spacing w:val="20"/>
      <w:kern w:val="0"/>
      <w:sz w:val="24"/>
      <w:szCs w:val="20"/>
    </w:rPr>
  </w:style>
  <w:style w:type="character" w:customStyle="1" w:styleId="74">
    <w:name w:val="图 Char"/>
    <w:link w:val="73"/>
    <w:qFormat/>
    <w:uiPriority w:val="0"/>
    <w:rPr>
      <w:rFonts w:eastAsia="宋体"/>
      <w:snapToGrid w:val="0"/>
      <w:spacing w:val="20"/>
      <w:sz w:val="24"/>
      <w:lang w:bidi="ar-SA"/>
    </w:rPr>
  </w:style>
  <w:style w:type="paragraph" w:customStyle="1" w:styleId="75">
    <w:name w:val="正文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76">
    <w:name w:val="文档正文 Char Char"/>
    <w:link w:val="77"/>
    <w:qFormat/>
    <w:locked/>
    <w:uiPriority w:val="0"/>
    <w:rPr>
      <w:rFonts w:ascii="仿宋_GB2312" w:eastAsia="仿宋_GB2312"/>
      <w:sz w:val="32"/>
      <w:szCs w:val="32"/>
      <w:lang w:bidi="ar-SA"/>
    </w:rPr>
  </w:style>
  <w:style w:type="paragraph" w:customStyle="1" w:styleId="77">
    <w:name w:val="文档正文"/>
    <w:basedOn w:val="1"/>
    <w:link w:val="76"/>
    <w:qFormat/>
    <w:uiPriority w:val="0"/>
    <w:pPr>
      <w:adjustRightInd w:val="0"/>
      <w:spacing w:line="560" w:lineRule="exact"/>
      <w:ind w:firstLine="640" w:firstLineChars="200"/>
      <w:jc w:val="left"/>
    </w:pPr>
    <w:rPr>
      <w:rFonts w:ascii="仿宋_GB2312" w:eastAsia="仿宋_GB2312"/>
      <w:kern w:val="0"/>
      <w:sz w:val="32"/>
      <w:szCs w:val="32"/>
    </w:rPr>
  </w:style>
  <w:style w:type="paragraph" w:customStyle="1" w:styleId="78">
    <w:name w:val="正文 New"/>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9">
    <w:name w:val="样式 正文缩进 + 首行缩进:  2 字符"/>
    <w:basedOn w:val="13"/>
    <w:qFormat/>
    <w:uiPriority w:val="0"/>
    <w:pPr>
      <w:spacing w:before="160" w:after="160" w:line="360" w:lineRule="auto"/>
      <w:ind w:firstLine="480"/>
    </w:pPr>
    <w:rPr>
      <w:rFonts w:ascii="宋体"/>
      <w:sz w:val="24"/>
      <w:szCs w:val="24"/>
    </w:rPr>
  </w:style>
  <w:style w:type="character" w:customStyle="1" w:styleId="80">
    <w:name w:val=" Char Char3"/>
    <w:qFormat/>
    <w:uiPriority w:val="0"/>
    <w:rPr>
      <w:rFonts w:ascii="宋体" w:hAnsi="Courier New" w:eastAsia="宋体" w:cs="Courier New"/>
      <w:kern w:val="2"/>
      <w:sz w:val="21"/>
      <w:szCs w:val="21"/>
      <w:lang w:val="en-US" w:eastAsia="zh-CN" w:bidi="ar-SA"/>
    </w:rPr>
  </w:style>
  <w:style w:type="character" w:customStyle="1" w:styleId="81">
    <w:name w:val=" Char Char5"/>
    <w:uiPriority w:val="0"/>
    <w:rPr>
      <w:rFonts w:ascii="宋体" w:hAnsi="Courier New" w:eastAsia="宋体"/>
      <w:kern w:val="2"/>
      <w:sz w:val="21"/>
      <w:szCs w:val="24"/>
      <w:lang w:val="en-US" w:eastAsia="zh-CN" w:bidi="ar-SA"/>
    </w:rPr>
  </w:style>
  <w:style w:type="character" w:customStyle="1" w:styleId="82">
    <w:name w:val="纯文本 Char1"/>
    <w:semiHidden/>
    <w:qFormat/>
    <w:locked/>
    <w:uiPriority w:val="0"/>
    <w:rPr>
      <w:rFonts w:ascii="宋体" w:hAnsi="Courier New" w:eastAsia="宋体" w:cs="宋体"/>
      <w:lang w:val="en-US" w:eastAsia="zh-CN" w:bidi="ar-SA"/>
    </w:rPr>
  </w:style>
  <w:style w:type="character" w:customStyle="1" w:styleId="83">
    <w:name w:val="19"/>
    <w:qFormat/>
    <w:uiPriority w:val="0"/>
    <w:rPr>
      <w:rFonts w:hint="default" w:ascii="Tahoma" w:hAnsi="Tahoma" w:eastAsia="宋体" w:cs="Tahoma"/>
      <w:b/>
      <w:bCs/>
      <w:spacing w:val="10"/>
      <w:sz w:val="24"/>
      <w:szCs w:val="24"/>
    </w:rPr>
  </w:style>
  <w:style w:type="character" w:customStyle="1" w:styleId="84">
    <w:name w:val="正文缩进2格 Char"/>
    <w:link w:val="85"/>
    <w:locked/>
    <w:uiPriority w:val="0"/>
    <w:rPr>
      <w:rFonts w:ascii="仿宋_GB2312" w:hAnsi="宋体" w:eastAsia="仿宋_GB2312"/>
      <w:sz w:val="31"/>
      <w:szCs w:val="28"/>
      <w:lang w:bidi="ar-SA"/>
    </w:rPr>
  </w:style>
  <w:style w:type="paragraph" w:customStyle="1" w:styleId="85">
    <w:name w:val="正文缩进2格"/>
    <w:basedOn w:val="1"/>
    <w:link w:val="84"/>
    <w:qFormat/>
    <w:uiPriority w:val="0"/>
    <w:pPr>
      <w:spacing w:line="600" w:lineRule="exact"/>
      <w:ind w:firstLine="639" w:firstLineChars="206"/>
    </w:pPr>
    <w:rPr>
      <w:rFonts w:ascii="仿宋_GB2312" w:hAnsi="宋体" w:eastAsia="仿宋_GB2312"/>
      <w:kern w:val="0"/>
      <w:sz w:val="31"/>
      <w:szCs w:val="28"/>
    </w:rPr>
  </w:style>
  <w:style w:type="character" w:customStyle="1" w:styleId="86">
    <w:name w:val="列出段落 Char"/>
    <w:link w:val="87"/>
    <w:qFormat/>
    <w:uiPriority w:val="0"/>
    <w:rPr>
      <w:kern w:val="2"/>
      <w:sz w:val="21"/>
      <w:szCs w:val="24"/>
    </w:rPr>
  </w:style>
  <w:style w:type="paragraph" w:customStyle="1" w:styleId="87">
    <w:name w:val="列出段落2"/>
    <w:basedOn w:val="1"/>
    <w:link w:val="86"/>
    <w:qFormat/>
    <w:uiPriority w:val="0"/>
    <w:pPr>
      <w:ind w:firstLine="420" w:firstLineChars="200"/>
    </w:pPr>
    <w:rPr>
      <w:szCs w:val="24"/>
    </w:rPr>
  </w:style>
  <w:style w:type="paragraph" w:customStyle="1" w:styleId="88">
    <w:name w:val="列出段落1"/>
    <w:basedOn w:val="1"/>
    <w:qFormat/>
    <w:uiPriority w:val="0"/>
    <w:pPr>
      <w:ind w:firstLine="420" w:firstLineChars="200"/>
    </w:pPr>
    <w:rPr>
      <w:rFonts w:ascii="Calibri" w:hAnsi="Calibri"/>
      <w:szCs w:val="22"/>
    </w:rPr>
  </w:style>
  <w:style w:type="paragraph" w:styleId="89">
    <w:name w:val="List Paragraph"/>
    <w:basedOn w:val="1"/>
    <w:qFormat/>
    <w:uiPriority w:val="34"/>
    <w:pPr>
      <w:ind w:firstLine="420" w:firstLineChars="200"/>
    </w:pPr>
  </w:style>
  <w:style w:type="character" w:customStyle="1" w:styleId="90">
    <w:name w:val="文档正文 Char"/>
    <w:uiPriority w:val="0"/>
    <w:rPr>
      <w:sz w:val="24"/>
    </w:rPr>
  </w:style>
  <w:style w:type="character" w:customStyle="1" w:styleId="91">
    <w:name w:val="*正文 Char"/>
    <w:link w:val="92"/>
    <w:qFormat/>
    <w:uiPriority w:val="0"/>
    <w:rPr>
      <w:rFonts w:ascii="宋体" w:hAnsi="宋体" w:eastAsia="仿宋"/>
      <w:sz w:val="24"/>
      <w:szCs w:val="24"/>
    </w:rPr>
  </w:style>
  <w:style w:type="paragraph" w:customStyle="1" w:styleId="92">
    <w:name w:val="*正文"/>
    <w:basedOn w:val="1"/>
    <w:link w:val="91"/>
    <w:qFormat/>
    <w:uiPriority w:val="0"/>
    <w:pPr>
      <w:widowControl/>
      <w:spacing w:line="360" w:lineRule="auto"/>
      <w:ind w:firstLine="200" w:firstLineChars="200"/>
      <w:jc w:val="left"/>
    </w:pPr>
    <w:rPr>
      <w:rFonts w:ascii="宋体" w:hAnsi="宋体" w:eastAsia="仿宋"/>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22</Pages>
  <Words>8309</Words>
  <Characters>8667</Characters>
  <Lines>74</Lines>
  <Paragraphs>20</Paragraphs>
  <TotalTime>12</TotalTime>
  <ScaleCrop>false</ScaleCrop>
  <LinksUpToDate>false</LinksUpToDate>
  <CharactersWithSpaces>9755</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2021-04-26T09:19:00Z</dcterms:created>
  <dc:creator>佛山市中级人民法院</dc:creator>
  <cp:lastModifiedBy>市法院</cp:lastModifiedBy>
  <cp:lastPrinted>2021-04-27T07:03:00Z</cp:lastPrinted>
  <dcterms:modified xsi:type="dcterms:W3CDTF">2023-09-06T01:19:54Z</dcterms:modified>
  <dc:title>通用类询价文件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E51767F6B8AE453E91D01A4A2D94F8FF</vt:lpwstr>
  </property>
</Properties>
</file>