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F95F28">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14:paraId="3520F37C">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14:paraId="63727CCA">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14:paraId="6332EEDE">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14:paraId="437A2AC0">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72"/>
          <w:szCs w:val="72"/>
        </w:rPr>
      </w:pPr>
      <w:r>
        <w:rPr>
          <w:rFonts w:hint="eastAsia" w:ascii="楷体" w:hAnsi="楷体" w:eastAsia="楷体"/>
          <w:b/>
          <w:color w:val="000000"/>
          <w:sz w:val="72"/>
          <w:szCs w:val="72"/>
        </w:rPr>
        <w:t>台山市人民法院采购项目</w:t>
      </w:r>
    </w:p>
    <w:p w14:paraId="748FAF44">
      <w:pPr>
        <w:keepNext w:val="0"/>
        <w:keepLines w:val="0"/>
        <w:kinsoku/>
        <w:wordWrap/>
        <w:overflowPunct/>
        <w:topLinePunct w:val="0"/>
        <w:bidi w:val="0"/>
        <w:adjustRightInd w:val="0"/>
        <w:spacing w:line="240" w:lineRule="atLeast"/>
        <w:jc w:val="center"/>
        <w:textAlignment w:val="auto"/>
        <w:rPr>
          <w:rFonts w:ascii="黑体" w:hAnsi="黑体" w:eastAsia="黑体"/>
          <w:color w:val="000000"/>
          <w:sz w:val="30"/>
          <w:szCs w:val="30"/>
        </w:rPr>
      </w:pPr>
    </w:p>
    <w:p w14:paraId="1A0736B4">
      <w:pPr>
        <w:keepNext w:val="0"/>
        <w:keepLines w:val="0"/>
        <w:kinsoku/>
        <w:wordWrap/>
        <w:overflowPunct/>
        <w:topLinePunct w:val="0"/>
        <w:bidi w:val="0"/>
        <w:adjustRightInd w:val="0"/>
        <w:spacing w:line="240" w:lineRule="atLeast"/>
        <w:jc w:val="center"/>
        <w:textAlignment w:val="auto"/>
        <w:rPr>
          <w:rFonts w:ascii="黑体" w:hAnsi="黑体" w:eastAsia="黑体"/>
          <w:color w:val="000000"/>
          <w:sz w:val="30"/>
          <w:szCs w:val="30"/>
        </w:rPr>
      </w:pPr>
    </w:p>
    <w:p w14:paraId="56A56F7A">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采</w:t>
      </w:r>
    </w:p>
    <w:p w14:paraId="70CAEE84">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购</w:t>
      </w:r>
    </w:p>
    <w:p w14:paraId="1BD82AC3">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文</w:t>
      </w:r>
    </w:p>
    <w:p w14:paraId="412D548A">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件</w:t>
      </w:r>
    </w:p>
    <w:p w14:paraId="25E0BF7E">
      <w:pPr>
        <w:keepNext w:val="0"/>
        <w:keepLines w:val="0"/>
        <w:kinsoku/>
        <w:wordWrap/>
        <w:overflowPunct/>
        <w:topLinePunct w:val="0"/>
        <w:bidi w:val="0"/>
        <w:spacing w:line="500" w:lineRule="exact"/>
        <w:ind w:firstLine="2409" w:firstLineChars="1000"/>
        <w:jc w:val="left"/>
        <w:textAlignment w:val="auto"/>
        <w:rPr>
          <w:b/>
          <w:bCs/>
          <w:color w:val="000000"/>
          <w:sz w:val="24"/>
        </w:rPr>
      </w:pPr>
    </w:p>
    <w:p w14:paraId="1B1E9916">
      <w:pPr>
        <w:keepNext w:val="0"/>
        <w:keepLines w:val="0"/>
        <w:kinsoku/>
        <w:wordWrap/>
        <w:overflowPunct/>
        <w:topLinePunct w:val="0"/>
        <w:bidi w:val="0"/>
        <w:spacing w:line="500" w:lineRule="exact"/>
        <w:ind w:firstLine="2409" w:firstLineChars="1000"/>
        <w:jc w:val="left"/>
        <w:textAlignment w:val="auto"/>
        <w:rPr>
          <w:b/>
          <w:bCs/>
          <w:color w:val="000000"/>
          <w:sz w:val="24"/>
        </w:rPr>
      </w:pPr>
    </w:p>
    <w:p w14:paraId="2010F6CC">
      <w:pPr>
        <w:keepNext w:val="0"/>
        <w:keepLines w:val="0"/>
        <w:kinsoku/>
        <w:wordWrap/>
        <w:overflowPunct/>
        <w:topLinePunct w:val="0"/>
        <w:bidi w:val="0"/>
        <w:spacing w:line="660" w:lineRule="atLeast"/>
        <w:ind w:firstLine="283" w:firstLineChars="94"/>
        <w:jc w:val="left"/>
        <w:textAlignment w:val="auto"/>
        <w:rPr>
          <w:rFonts w:ascii="宋体" w:hAnsi="宋体"/>
          <w:b/>
          <w:bCs/>
          <w:color w:val="000000"/>
          <w:sz w:val="30"/>
          <w:szCs w:val="30"/>
          <w:u w:val="single"/>
        </w:rPr>
      </w:pPr>
      <w:r>
        <w:rPr>
          <w:rFonts w:hint="eastAsia" w:ascii="宋体" w:hAnsi="宋体"/>
          <w:b/>
          <w:bCs/>
          <w:color w:val="000000"/>
          <w:sz w:val="30"/>
          <w:szCs w:val="30"/>
        </w:rPr>
        <w:t>采购</w:t>
      </w:r>
      <w:r>
        <w:rPr>
          <w:rFonts w:ascii="宋体" w:hAnsi="宋体"/>
          <w:b/>
          <w:bCs/>
          <w:color w:val="000000"/>
          <w:sz w:val="30"/>
          <w:szCs w:val="30"/>
        </w:rPr>
        <w:t>项目编号：</w:t>
      </w:r>
      <w:r>
        <w:rPr>
          <w:rFonts w:hint="eastAsia" w:ascii="宋体" w:hAnsi="宋体"/>
          <w:b/>
          <w:bCs/>
          <w:color w:val="000000"/>
          <w:sz w:val="30"/>
          <w:szCs w:val="30"/>
          <w:u w:val="single"/>
          <w:lang w:eastAsia="zh-CN"/>
        </w:rPr>
        <w:t>TSFY-2025001</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p>
    <w:p w14:paraId="69BEFF3E">
      <w:pPr>
        <w:keepNext w:val="0"/>
        <w:keepLines w:val="0"/>
        <w:kinsoku/>
        <w:wordWrap/>
        <w:overflowPunct/>
        <w:topLinePunct w:val="0"/>
        <w:bidi w:val="0"/>
        <w:spacing w:line="660" w:lineRule="atLeast"/>
        <w:ind w:left="2394" w:leftChars="135" w:hanging="2111" w:hangingChars="701"/>
        <w:jc w:val="left"/>
        <w:textAlignment w:val="auto"/>
        <w:rPr>
          <w:rFonts w:ascii="宋体" w:hAnsi="宋体"/>
          <w:b/>
          <w:bCs/>
          <w:color w:val="000000"/>
          <w:sz w:val="30"/>
          <w:szCs w:val="30"/>
        </w:rPr>
      </w:pPr>
      <w:r>
        <w:rPr>
          <w:rFonts w:hint="eastAsia" w:ascii="宋体" w:hAnsi="宋体"/>
          <w:b/>
          <w:bCs/>
          <w:color w:val="000000"/>
          <w:sz w:val="30"/>
          <w:szCs w:val="30"/>
        </w:rPr>
        <w:t>采购</w:t>
      </w:r>
      <w:r>
        <w:rPr>
          <w:rFonts w:ascii="宋体" w:hAnsi="宋体"/>
          <w:b/>
          <w:bCs/>
          <w:color w:val="000000"/>
          <w:sz w:val="30"/>
          <w:szCs w:val="30"/>
        </w:rPr>
        <w:t>项目名称：</w:t>
      </w:r>
      <w:r>
        <w:rPr>
          <w:rFonts w:hint="eastAsia" w:ascii="宋体" w:hAnsi="宋体"/>
          <w:b/>
          <w:bCs/>
          <w:color w:val="000000"/>
          <w:sz w:val="30"/>
          <w:szCs w:val="30"/>
          <w:u w:val="single"/>
          <w:lang w:eastAsia="zh-CN"/>
        </w:rPr>
        <w:t>六专四室及审判庭不间电源系统工程项目</w:t>
      </w:r>
      <w:r>
        <w:rPr>
          <w:rFonts w:hint="eastAsia" w:ascii="宋体" w:hAnsi="宋体"/>
          <w:b/>
          <w:bCs/>
          <w:color w:val="000000"/>
          <w:sz w:val="30"/>
          <w:szCs w:val="30"/>
          <w:u w:val="single"/>
        </w:rPr>
        <w:t xml:space="preserve"> </w:t>
      </w:r>
    </w:p>
    <w:p w14:paraId="1D0D5A2A">
      <w:pPr>
        <w:keepNext w:val="0"/>
        <w:keepLines w:val="0"/>
        <w:kinsoku/>
        <w:wordWrap/>
        <w:overflowPunct/>
        <w:topLinePunct w:val="0"/>
        <w:bidi w:val="0"/>
        <w:spacing w:line="500" w:lineRule="exact"/>
        <w:jc w:val="center"/>
        <w:textAlignment w:val="auto"/>
        <w:rPr>
          <w:b/>
          <w:bCs/>
          <w:color w:val="000000"/>
          <w:sz w:val="24"/>
        </w:rPr>
      </w:pPr>
    </w:p>
    <w:p w14:paraId="481619C7">
      <w:pPr>
        <w:keepNext w:val="0"/>
        <w:keepLines w:val="0"/>
        <w:kinsoku/>
        <w:wordWrap/>
        <w:overflowPunct/>
        <w:topLinePunct w:val="0"/>
        <w:bidi w:val="0"/>
        <w:spacing w:line="360" w:lineRule="auto"/>
        <w:jc w:val="center"/>
        <w:textAlignment w:val="auto"/>
        <w:rPr>
          <w:b/>
          <w:color w:val="000000"/>
          <w:sz w:val="28"/>
        </w:rPr>
      </w:pPr>
    </w:p>
    <w:p w14:paraId="64C37388">
      <w:pPr>
        <w:keepNext w:val="0"/>
        <w:keepLines w:val="0"/>
        <w:kinsoku/>
        <w:wordWrap/>
        <w:overflowPunct/>
        <w:topLinePunct w:val="0"/>
        <w:bidi w:val="0"/>
        <w:spacing w:line="360" w:lineRule="auto"/>
        <w:jc w:val="center"/>
        <w:textAlignment w:val="auto"/>
        <w:rPr>
          <w:b/>
          <w:color w:val="000000"/>
          <w:sz w:val="28"/>
        </w:rPr>
      </w:pPr>
    </w:p>
    <w:p w14:paraId="32839525">
      <w:pPr>
        <w:keepNext w:val="0"/>
        <w:keepLines w:val="0"/>
        <w:kinsoku/>
        <w:wordWrap/>
        <w:overflowPunct/>
        <w:topLinePunct w:val="0"/>
        <w:bidi w:val="0"/>
        <w:spacing w:line="360" w:lineRule="auto"/>
        <w:jc w:val="center"/>
        <w:textAlignment w:val="auto"/>
        <w:rPr>
          <w:rFonts w:ascii="楷体_GB2312" w:hAnsi="宋体" w:eastAsia="楷体_GB2312"/>
          <w:b/>
          <w:bCs/>
          <w:color w:val="000000"/>
          <w:sz w:val="28"/>
          <w:szCs w:val="28"/>
        </w:rPr>
      </w:pPr>
      <w:r>
        <w:rPr>
          <w:rFonts w:hint="eastAsia" w:ascii="楷体_GB2312" w:hAnsi="宋体" w:eastAsia="楷体_GB2312"/>
          <w:b/>
          <w:bCs/>
          <w:color w:val="000000"/>
          <w:sz w:val="28"/>
          <w:szCs w:val="28"/>
        </w:rPr>
        <w:t>台山市人民法院编制</w:t>
      </w:r>
    </w:p>
    <w:p w14:paraId="60030561">
      <w:pPr>
        <w:keepNext w:val="0"/>
        <w:keepLines w:val="0"/>
        <w:kinsoku/>
        <w:wordWrap/>
        <w:overflowPunct/>
        <w:topLinePunct w:val="0"/>
        <w:bidi w:val="0"/>
        <w:spacing w:line="360" w:lineRule="auto"/>
        <w:jc w:val="center"/>
        <w:textAlignment w:val="auto"/>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5</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1</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20</w:t>
      </w:r>
      <w:r>
        <w:rPr>
          <w:rFonts w:hint="eastAsia" w:ascii="楷体_GB2312" w:hAnsi="宋体" w:eastAsia="楷体_GB2312"/>
          <w:b/>
          <w:bCs/>
          <w:color w:val="000000"/>
          <w:sz w:val="28"/>
          <w:szCs w:val="28"/>
        </w:rPr>
        <w:t>日</w:t>
      </w:r>
    </w:p>
    <w:p w14:paraId="06902FC5">
      <w:pPr>
        <w:keepNext w:val="0"/>
        <w:keepLines w:val="0"/>
        <w:kinsoku/>
        <w:wordWrap/>
        <w:overflowPunct/>
        <w:topLinePunct w:val="0"/>
        <w:bidi w:val="0"/>
        <w:ind w:left="-475" w:leftChars="-226"/>
        <w:textAlignment w:val="auto"/>
        <w:rPr>
          <w:b/>
          <w:bCs/>
          <w:color w:val="000000"/>
          <w:sz w:val="36"/>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14:paraId="4BFEBAF6">
      <w:pPr>
        <w:keepNext w:val="0"/>
        <w:keepLines w:val="0"/>
        <w:kinsoku/>
        <w:wordWrap/>
        <w:overflowPunct/>
        <w:topLinePunct w:val="0"/>
        <w:bidi w:val="0"/>
        <w:jc w:val="center"/>
        <w:textAlignment w:val="auto"/>
        <w:rPr>
          <w:rFonts w:ascii="黑体" w:hAnsi="黑体" w:eastAsia="黑体"/>
          <w:color w:val="000000"/>
          <w:sz w:val="36"/>
          <w:szCs w:val="36"/>
        </w:rPr>
      </w:pPr>
      <w:r>
        <w:rPr>
          <w:rFonts w:hint="eastAsia" w:ascii="黑体" w:hAnsi="黑体" w:eastAsia="黑体"/>
          <w:color w:val="000000"/>
          <w:sz w:val="36"/>
          <w:szCs w:val="36"/>
        </w:rPr>
        <w:t>目</w:t>
      </w:r>
      <w:r>
        <w:rPr>
          <w:rFonts w:ascii="黑体" w:hAnsi="黑体" w:eastAsia="黑体"/>
          <w:color w:val="000000"/>
          <w:sz w:val="36"/>
          <w:szCs w:val="36"/>
        </w:rPr>
        <w:t xml:space="preserve"> </w:t>
      </w:r>
      <w:r>
        <w:rPr>
          <w:rFonts w:hint="eastAsia" w:ascii="黑体" w:hAnsi="黑体" w:eastAsia="黑体"/>
          <w:color w:val="000000"/>
          <w:sz w:val="36"/>
          <w:szCs w:val="36"/>
        </w:rPr>
        <w:t xml:space="preserve">  录</w:t>
      </w:r>
      <w:bookmarkStart w:id="0" w:name="_Toc113157415"/>
      <w:bookmarkStart w:id="1" w:name="_Toc49329246"/>
    </w:p>
    <w:p w14:paraId="0D31CCB0">
      <w:pPr>
        <w:keepNext w:val="0"/>
        <w:keepLines w:val="0"/>
        <w:kinsoku/>
        <w:wordWrap/>
        <w:overflowPunct/>
        <w:topLinePunct w:val="0"/>
        <w:bidi w:val="0"/>
        <w:spacing w:line="720" w:lineRule="atLeast"/>
        <w:textAlignment w:val="auto"/>
        <w:rPr>
          <w:rFonts w:ascii="宋体" w:hAnsi="宋体"/>
          <w:color w:val="000000"/>
        </w:rPr>
      </w:pPr>
    </w:p>
    <w:p w14:paraId="607067F9">
      <w:pPr>
        <w:pStyle w:val="53"/>
        <w:keepNext w:val="0"/>
        <w:keepLines w:val="0"/>
        <w:tabs>
          <w:tab w:val="right" w:leader="dot" w:pos="8720"/>
        </w:tabs>
        <w:kinsoku/>
        <w:wordWrap/>
        <w:overflowPunct/>
        <w:topLinePunct w:val="0"/>
        <w:bidi w:val="0"/>
        <w:textAlignment w:val="auto"/>
        <w:rPr>
          <w:rFonts w:ascii="宋体" w:hAnsi="宋体"/>
          <w:b w:val="0"/>
          <w:bCs w:val="0"/>
          <w:caps w:val="0"/>
          <w:color w:val="000000"/>
          <w:sz w:val="21"/>
          <w:szCs w:val="22"/>
        </w:rPr>
      </w:pPr>
      <w:r>
        <w:rPr>
          <w:rFonts w:ascii="宋体" w:hAnsi="宋体"/>
          <w:b w:val="0"/>
          <w:bCs w:val="0"/>
          <w:caps w:val="0"/>
          <w:smallCaps/>
          <w:color w:val="000000"/>
          <w:szCs w:val="30"/>
        </w:rPr>
        <w:fldChar w:fldCharType="begin"/>
      </w:r>
      <w:r>
        <w:rPr>
          <w:rFonts w:ascii="宋体" w:hAnsi="宋体"/>
          <w:b w:val="0"/>
          <w:bCs w:val="0"/>
          <w:caps w:val="0"/>
          <w:smallCaps/>
          <w:color w:val="000000"/>
          <w:szCs w:val="30"/>
        </w:rPr>
        <w:instrText xml:space="preserve"> TOC \o "1-2" \h \z \u </w:instrText>
      </w:r>
      <w:r>
        <w:rPr>
          <w:rFonts w:ascii="宋体" w:hAnsi="宋体"/>
          <w:b w:val="0"/>
          <w:bCs w:val="0"/>
          <w:caps w:val="0"/>
          <w:smallCaps/>
          <w:color w:val="000000"/>
          <w:szCs w:val="30"/>
        </w:rPr>
        <w:fldChar w:fldCharType="separate"/>
      </w:r>
      <w:r>
        <w:fldChar w:fldCharType="begin"/>
      </w:r>
      <w:r>
        <w:instrText xml:space="preserve"> HYPERLINK \l "_Toc70360948" </w:instrText>
      </w:r>
      <w:r>
        <w:fldChar w:fldCharType="separate"/>
      </w:r>
      <w:r>
        <w:rPr>
          <w:rStyle w:val="44"/>
          <w:rFonts w:hint="eastAsia" w:ascii="宋体" w:hAnsi="宋体"/>
          <w:color w:val="000000"/>
        </w:rPr>
        <w:t>第一部分　报价邀请函</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_Toc70360948 \h </w:instrText>
      </w:r>
      <w:r>
        <w:rPr>
          <w:rFonts w:ascii="宋体" w:hAnsi="宋体"/>
          <w:color w:val="000000"/>
        </w:rPr>
        <w:fldChar w:fldCharType="separate"/>
      </w:r>
      <w:r>
        <w:rPr>
          <w:rFonts w:ascii="宋体" w:hAnsi="宋体"/>
          <w:color w:val="000000"/>
        </w:rPr>
        <w:t>1</w:t>
      </w:r>
      <w:r>
        <w:rPr>
          <w:rFonts w:ascii="宋体" w:hAnsi="宋体"/>
          <w:color w:val="000000"/>
        </w:rPr>
        <w:fldChar w:fldCharType="end"/>
      </w:r>
      <w:r>
        <w:rPr>
          <w:rFonts w:ascii="宋体" w:hAnsi="宋体"/>
          <w:color w:val="000000"/>
        </w:rPr>
        <w:fldChar w:fldCharType="end"/>
      </w:r>
    </w:p>
    <w:p w14:paraId="38DFCEBC">
      <w:pPr>
        <w:pStyle w:val="53"/>
        <w:keepNext w:val="0"/>
        <w:keepLines w:val="0"/>
        <w:tabs>
          <w:tab w:val="right" w:leader="dot" w:pos="8720"/>
        </w:tabs>
        <w:kinsoku/>
        <w:wordWrap/>
        <w:overflowPunct/>
        <w:topLinePunct w:val="0"/>
        <w:bidi w:val="0"/>
        <w:textAlignment w:val="auto"/>
        <w:rPr>
          <w:rFonts w:ascii="宋体" w:hAnsi="宋体"/>
          <w:b w:val="0"/>
          <w:bCs w:val="0"/>
          <w:caps w:val="0"/>
          <w:color w:val="000000"/>
          <w:sz w:val="21"/>
          <w:szCs w:val="22"/>
        </w:rPr>
      </w:pPr>
      <w:r>
        <w:fldChar w:fldCharType="begin"/>
      </w:r>
      <w:r>
        <w:instrText xml:space="preserve"> HYPERLINK \l "_Toc70360949" </w:instrText>
      </w:r>
      <w:r>
        <w:fldChar w:fldCharType="separate"/>
      </w:r>
      <w:r>
        <w:rPr>
          <w:rStyle w:val="44"/>
          <w:rFonts w:hint="eastAsia" w:ascii="宋体" w:hAnsi="宋体"/>
          <w:color w:val="000000"/>
        </w:rPr>
        <w:t>第二部分　用户需求书</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_Toc70360949 \h </w:instrText>
      </w:r>
      <w:r>
        <w:rPr>
          <w:rFonts w:ascii="宋体" w:hAnsi="宋体"/>
          <w:color w:val="000000"/>
        </w:rPr>
        <w:fldChar w:fldCharType="separate"/>
      </w:r>
      <w:r>
        <w:rPr>
          <w:rFonts w:ascii="宋体" w:hAnsi="宋体"/>
          <w:color w:val="000000"/>
        </w:rPr>
        <w:t>3</w:t>
      </w:r>
      <w:r>
        <w:rPr>
          <w:rFonts w:ascii="宋体" w:hAnsi="宋体"/>
          <w:color w:val="000000"/>
        </w:rPr>
        <w:fldChar w:fldCharType="end"/>
      </w:r>
      <w:r>
        <w:rPr>
          <w:rFonts w:ascii="宋体" w:hAnsi="宋体"/>
          <w:color w:val="000000"/>
        </w:rPr>
        <w:fldChar w:fldCharType="end"/>
      </w:r>
    </w:p>
    <w:p w14:paraId="2B5362B5">
      <w:pPr>
        <w:pStyle w:val="53"/>
        <w:keepNext w:val="0"/>
        <w:keepLines w:val="0"/>
        <w:tabs>
          <w:tab w:val="right" w:leader="dot" w:pos="8720"/>
        </w:tabs>
        <w:kinsoku/>
        <w:wordWrap/>
        <w:overflowPunct/>
        <w:topLinePunct w:val="0"/>
        <w:bidi w:val="0"/>
        <w:textAlignment w:val="auto"/>
        <w:rPr>
          <w:rFonts w:ascii="宋体" w:hAnsi="宋体"/>
          <w:b w:val="0"/>
          <w:bCs w:val="0"/>
          <w:caps w:val="0"/>
          <w:color w:val="000000"/>
          <w:sz w:val="21"/>
          <w:szCs w:val="22"/>
        </w:rPr>
      </w:pPr>
      <w:r>
        <w:fldChar w:fldCharType="begin"/>
      </w:r>
      <w:r>
        <w:instrText xml:space="preserve"> HYPERLINK \l "_Toc70360950" </w:instrText>
      </w:r>
      <w:r>
        <w:fldChar w:fldCharType="separate"/>
      </w:r>
      <w:r>
        <w:rPr>
          <w:rStyle w:val="44"/>
          <w:rFonts w:hint="eastAsia" w:ascii="宋体" w:hAnsi="宋体"/>
          <w:color w:val="000000"/>
        </w:rPr>
        <w:t>第三部分　报价文件格式</w:t>
      </w:r>
      <w:r>
        <w:rPr>
          <w:rFonts w:ascii="宋体" w:hAnsi="宋体"/>
          <w:color w:val="000000"/>
        </w:rPr>
        <w:tab/>
      </w:r>
      <w:r>
        <w:rPr>
          <w:rFonts w:hint="eastAsia" w:ascii="宋体" w:hAnsi="宋体"/>
          <w:color w:val="000000"/>
        </w:rPr>
        <w:t>3-9</w:t>
      </w:r>
      <w:r>
        <w:rPr>
          <w:rFonts w:hint="eastAsia" w:ascii="宋体" w:hAnsi="宋体"/>
          <w:color w:val="000000"/>
        </w:rPr>
        <w:fldChar w:fldCharType="end"/>
      </w:r>
    </w:p>
    <w:p w14:paraId="7CF259C1">
      <w:pPr>
        <w:pStyle w:val="50"/>
        <w:keepNext w:val="0"/>
        <w:keepLines w:val="0"/>
        <w:tabs>
          <w:tab w:val="right" w:leader="dot" w:pos="9174"/>
        </w:tabs>
        <w:kinsoku/>
        <w:wordWrap/>
        <w:overflowPunct/>
        <w:topLinePunct w:val="0"/>
        <w:bidi w:val="0"/>
        <w:spacing w:line="720" w:lineRule="atLeast"/>
        <w:textAlignment w:val="auto"/>
        <w:rPr>
          <w:color w:val="000000"/>
          <w:sz w:val="28"/>
          <w:szCs w:val="28"/>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rPr>
        <w:fldChar w:fldCharType="end"/>
      </w:r>
      <w:r>
        <w:rPr>
          <w:rFonts w:hint="eastAsia"/>
          <w:color w:val="000000"/>
          <w:sz w:val="28"/>
          <w:szCs w:val="28"/>
        </w:rPr>
        <w:t xml:space="preserve"> </w:t>
      </w:r>
      <w:bookmarkEnd w:id="0"/>
      <w:bookmarkEnd w:id="1"/>
    </w:p>
    <w:p w14:paraId="40BE1A1E">
      <w:pPr>
        <w:pStyle w:val="2"/>
        <w:keepNext w:val="0"/>
        <w:keepLines w:val="0"/>
        <w:pageBreakBefore/>
        <w:numPr>
          <w:ilvl w:val="0"/>
          <w:numId w:val="0"/>
        </w:numPr>
        <w:kinsoku/>
        <w:wordWrap/>
        <w:overflowPunct/>
        <w:topLinePunct w:val="0"/>
        <w:bidi w:val="0"/>
        <w:snapToGrid w:val="0"/>
        <w:spacing w:line="420" w:lineRule="atLeast"/>
        <w:textAlignment w:val="auto"/>
        <w:rPr>
          <w:rFonts w:ascii="黑体" w:hAnsi="黑体" w:eastAsia="黑体"/>
          <w:color w:val="000000"/>
          <w:sz w:val="30"/>
          <w:szCs w:val="30"/>
        </w:rPr>
      </w:pPr>
      <w:bookmarkStart w:id="2" w:name="_Toc70360948"/>
      <w:r>
        <w:rPr>
          <w:rFonts w:hint="eastAsia" w:ascii="黑体" w:hAnsi="黑体" w:eastAsia="黑体"/>
          <w:color w:val="000000"/>
          <w:sz w:val="30"/>
          <w:szCs w:val="30"/>
        </w:rPr>
        <w:t>第一部分　报价邀请函</w:t>
      </w:r>
      <w:bookmarkEnd w:id="2"/>
    </w:p>
    <w:p w14:paraId="67EBAFF1">
      <w:pPr>
        <w:keepNext w:val="0"/>
        <w:keepLines w:val="0"/>
        <w:kinsoku/>
        <w:wordWrap/>
        <w:overflowPunct/>
        <w:topLinePunct w:val="0"/>
        <w:bidi w:val="0"/>
        <w:adjustRightInd w:val="0"/>
        <w:snapToGrid w:val="0"/>
        <w:spacing w:line="420" w:lineRule="atLeast"/>
        <w:textAlignment w:val="auto"/>
        <w:rPr>
          <w:b/>
          <w:color w:val="000000"/>
          <w:sz w:val="24"/>
          <w:szCs w:val="24"/>
        </w:rPr>
      </w:pPr>
    </w:p>
    <w:p w14:paraId="7B8B4E3F">
      <w:pPr>
        <w:keepNext w:val="0"/>
        <w:keepLines w:val="0"/>
        <w:kinsoku/>
        <w:wordWrap/>
        <w:overflowPunct/>
        <w:topLinePunct w:val="0"/>
        <w:bidi w:val="0"/>
        <w:adjustRightInd w:val="0"/>
        <w:snapToGrid w:val="0"/>
        <w:spacing w:line="420" w:lineRule="atLeast"/>
        <w:textAlignment w:val="auto"/>
        <w:rPr>
          <w:b/>
          <w:color w:val="000000"/>
          <w:sz w:val="24"/>
          <w:szCs w:val="24"/>
        </w:rPr>
      </w:pPr>
      <w:r>
        <w:rPr>
          <w:rFonts w:hint="eastAsia"/>
          <w:b/>
          <w:color w:val="000000"/>
          <w:sz w:val="24"/>
          <w:szCs w:val="24"/>
        </w:rPr>
        <w:t>各潜在</w:t>
      </w:r>
      <w:r>
        <w:rPr>
          <w:rFonts w:hint="eastAsia"/>
          <w:b/>
          <w:color w:val="000000"/>
          <w:sz w:val="24"/>
          <w:szCs w:val="24"/>
          <w:lang w:eastAsia="zh-CN"/>
        </w:rPr>
        <w:t>响应供应商</w:t>
      </w:r>
      <w:r>
        <w:rPr>
          <w:rFonts w:hint="eastAsia"/>
          <w:b/>
          <w:color w:val="000000"/>
          <w:sz w:val="24"/>
          <w:szCs w:val="24"/>
        </w:rPr>
        <w:t>：</w:t>
      </w:r>
    </w:p>
    <w:p w14:paraId="312D7703">
      <w:pPr>
        <w:keepNext w:val="0"/>
        <w:keepLines w:val="0"/>
        <w:kinsoku/>
        <w:wordWrap/>
        <w:overflowPunct/>
        <w:topLinePunct w:val="0"/>
        <w:bidi w:val="0"/>
        <w:adjustRightInd w:val="0"/>
        <w:snapToGrid w:val="0"/>
        <w:spacing w:line="420" w:lineRule="atLeast"/>
        <w:ind w:firstLine="480" w:firstLineChars="200"/>
        <w:textAlignment w:val="auto"/>
        <w:rPr>
          <w:color w:val="000000"/>
          <w:sz w:val="24"/>
          <w:szCs w:val="24"/>
        </w:rPr>
      </w:pPr>
      <w:r>
        <w:rPr>
          <w:rFonts w:hint="eastAsia"/>
          <w:color w:val="000000"/>
          <w:sz w:val="24"/>
          <w:szCs w:val="24"/>
        </w:rPr>
        <w:t>台山市人民法院就</w:t>
      </w:r>
      <w:r>
        <w:rPr>
          <w:rFonts w:hint="eastAsia" w:ascii="宋体" w:hAnsi="宋体"/>
          <w:b/>
          <w:color w:val="000000"/>
          <w:sz w:val="24"/>
          <w:szCs w:val="24"/>
          <w:u w:val="single"/>
          <w:lang w:eastAsia="zh-CN"/>
        </w:rPr>
        <w:t>六专四室及审判庭不间电源系统工程项目</w:t>
      </w:r>
      <w:r>
        <w:rPr>
          <w:rFonts w:hint="eastAsia"/>
          <w:color w:val="000000"/>
          <w:sz w:val="24"/>
          <w:szCs w:val="24"/>
        </w:rPr>
        <w:t>进行国内公开采购，欢迎符合资格条件的</w:t>
      </w:r>
      <w:r>
        <w:rPr>
          <w:rFonts w:hint="eastAsia"/>
          <w:color w:val="000000"/>
          <w:sz w:val="24"/>
          <w:szCs w:val="24"/>
          <w:lang w:eastAsia="zh-CN"/>
        </w:rPr>
        <w:t>响应供应商</w:t>
      </w:r>
      <w:r>
        <w:rPr>
          <w:rFonts w:hint="eastAsia"/>
          <w:color w:val="000000"/>
          <w:sz w:val="24"/>
          <w:szCs w:val="24"/>
        </w:rPr>
        <w:t>参加报价，有关事项如下：</w:t>
      </w:r>
    </w:p>
    <w:p w14:paraId="63B54F99">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hint="default" w:ascii="宋体" w:hAnsi="宋体" w:eastAsia="宋体"/>
          <w:bCs/>
          <w:color w:val="000000"/>
          <w:sz w:val="24"/>
          <w:szCs w:val="24"/>
          <w:lang w:val="en-US" w:eastAsia="zh-CN"/>
        </w:rPr>
      </w:pPr>
      <w:r>
        <w:rPr>
          <w:rFonts w:hint="eastAsia" w:ascii="宋体" w:hAnsi="宋体"/>
          <w:color w:val="000000"/>
          <w:sz w:val="24"/>
          <w:szCs w:val="24"/>
          <w:lang w:val="zh-CN"/>
        </w:rPr>
        <w:t>一、采购项目编号：</w:t>
      </w:r>
      <w:r>
        <w:rPr>
          <w:rFonts w:hint="eastAsia" w:ascii="宋体" w:hAnsi="宋体"/>
          <w:bCs/>
          <w:color w:val="000000"/>
          <w:sz w:val="24"/>
          <w:szCs w:val="24"/>
          <w:lang w:eastAsia="zh-CN"/>
        </w:rPr>
        <w:t>TSFY-2025001</w:t>
      </w:r>
    </w:p>
    <w:p w14:paraId="10F57D5D">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二、采购项目名称：</w:t>
      </w:r>
      <w:r>
        <w:rPr>
          <w:rFonts w:hint="eastAsia" w:ascii="宋体" w:hAnsi="宋体"/>
          <w:bCs/>
          <w:color w:val="000000"/>
          <w:sz w:val="24"/>
          <w:szCs w:val="24"/>
          <w:lang w:eastAsia="zh-CN"/>
        </w:rPr>
        <w:t>六专四室及审判庭不间电源系统工程项目</w:t>
      </w:r>
    </w:p>
    <w:p w14:paraId="30428240">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ascii="宋体" w:hAnsi="宋体"/>
          <w:color w:val="000000"/>
          <w:sz w:val="24"/>
          <w:szCs w:val="24"/>
          <w:lang w:val="zh-CN"/>
        </w:rPr>
      </w:pPr>
      <w:r>
        <w:rPr>
          <w:rFonts w:hint="eastAsia" w:ascii="宋体" w:hAnsi="宋体"/>
          <w:color w:val="000000"/>
          <w:sz w:val="24"/>
          <w:szCs w:val="24"/>
        </w:rPr>
        <w:t>三</w:t>
      </w:r>
      <w:r>
        <w:rPr>
          <w:rFonts w:hint="eastAsia" w:ascii="宋体" w:hAnsi="宋体"/>
          <w:color w:val="000000"/>
          <w:sz w:val="24"/>
          <w:szCs w:val="24"/>
          <w:lang w:val="zh-CN"/>
        </w:rPr>
        <w:t>、项目内容及需求：详见采购文件第二部分《用户需求书》。</w:t>
      </w:r>
    </w:p>
    <w:p w14:paraId="3F8ED8EB">
      <w:pPr>
        <w:keepNext w:val="0"/>
        <w:keepLines w:val="0"/>
        <w:kinsoku/>
        <w:wordWrap/>
        <w:overflowPunct/>
        <w:topLinePunct w:val="0"/>
        <w:autoSpaceDE w:val="0"/>
        <w:autoSpaceDN w:val="0"/>
        <w:bidi w:val="0"/>
        <w:adjustRightInd w:val="0"/>
        <w:snapToGrid w:val="0"/>
        <w:spacing w:line="440" w:lineRule="atLeast"/>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四、采购预算：</w:t>
      </w:r>
      <w:r>
        <w:rPr>
          <w:rFonts w:hint="eastAsia" w:ascii="宋体" w:hAnsi="宋体"/>
          <w:sz w:val="24"/>
          <w:szCs w:val="24"/>
          <w:u w:val="single"/>
          <w:lang w:val="zh-CN"/>
        </w:rPr>
        <w:t>￥</w:t>
      </w:r>
      <w:r>
        <w:rPr>
          <w:rFonts w:hint="eastAsia" w:ascii="宋体" w:hAnsi="宋体"/>
          <w:sz w:val="24"/>
          <w:szCs w:val="24"/>
          <w:u w:val="single"/>
          <w:lang w:val="en-US" w:eastAsia="zh-CN"/>
        </w:rPr>
        <w:t>185052.25</w:t>
      </w:r>
      <w:r>
        <w:rPr>
          <w:rFonts w:hint="eastAsia" w:ascii="宋体" w:hAnsi="宋体"/>
          <w:sz w:val="24"/>
          <w:szCs w:val="24"/>
        </w:rPr>
        <w:t>元（超过采购预算的报价为无效报价，报价应为含税全包价）</w:t>
      </w:r>
    </w:p>
    <w:p w14:paraId="623E13F2">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五、响应供应商资格要求：</w:t>
      </w:r>
    </w:p>
    <w:p w14:paraId="1E6263A6">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rPr>
        <w:t>1.必须是具有独立承担民事责任能力的在中华人民共和国境内注册的法人或其他组织或自然人。</w:t>
      </w:r>
    </w:p>
    <w:p w14:paraId="41492941">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rPr>
        <w:t>2.必须具有从事本项目的经营范围和专业技术能力。</w:t>
      </w:r>
    </w:p>
    <w:p w14:paraId="65F5F396">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rPr>
        <w:t>3.参加政府采购活动前三年内，在经营活动中没有重大违法记录。</w:t>
      </w:r>
    </w:p>
    <w:p w14:paraId="00B07B4C">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rPr>
      </w:pPr>
      <w:r>
        <w:rPr>
          <w:rFonts w:hint="eastAsia" w:ascii="宋体" w:hAnsi="宋体"/>
          <w:color w:val="000000"/>
          <w:sz w:val="24"/>
          <w:szCs w:val="24"/>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3AD837F6">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rPr>
      </w:pPr>
      <w:r>
        <w:rPr>
          <w:rFonts w:hint="eastAsia" w:ascii="宋体" w:hAnsi="宋体"/>
          <w:color w:val="000000"/>
          <w:sz w:val="24"/>
          <w:szCs w:val="24"/>
        </w:rPr>
        <w:t>5.根据《政府采购促进中小企业发展管理办法》，本项目专门面向《办法》规定的中小企业采购，</w:t>
      </w:r>
      <w:r>
        <w:rPr>
          <w:rFonts w:hint="eastAsia" w:ascii="宋体" w:hAnsi="宋体"/>
          <w:color w:val="000000"/>
          <w:sz w:val="24"/>
          <w:szCs w:val="24"/>
          <w:lang w:eastAsia="zh-CN"/>
        </w:rPr>
        <w:t>响应供应商</w:t>
      </w:r>
      <w:r>
        <w:rPr>
          <w:rFonts w:hint="eastAsia" w:ascii="宋体" w:hAnsi="宋体"/>
          <w:color w:val="000000"/>
          <w:sz w:val="24"/>
          <w:szCs w:val="24"/>
        </w:rPr>
        <w:t>报价时需提交《中小企业声明函》。</w:t>
      </w:r>
    </w:p>
    <w:p w14:paraId="70516BDD">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.本项目不接受联合体报价。</w:t>
      </w:r>
    </w:p>
    <w:p w14:paraId="28E8B683">
      <w:pPr>
        <w:keepNext w:val="0"/>
        <w:keepLines w:val="0"/>
        <w:kinsoku/>
        <w:wordWrap/>
        <w:overflowPunct/>
        <w:topLinePunct w:val="0"/>
        <w:bidi w:val="0"/>
        <w:adjustRightInd w:val="0"/>
        <w:snapToGrid w:val="0"/>
        <w:spacing w:line="420" w:lineRule="atLeast"/>
        <w:ind w:firstLine="480" w:firstLineChars="200"/>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六、采购文件公示时间：202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20</w:t>
      </w:r>
      <w:r>
        <w:rPr>
          <w:rFonts w:hint="eastAsia" w:ascii="宋体" w:hAnsi="宋体"/>
          <w:color w:val="000000"/>
          <w:sz w:val="24"/>
          <w:szCs w:val="24"/>
        </w:rPr>
        <w:t>日</w:t>
      </w:r>
      <w:r>
        <w:rPr>
          <w:rFonts w:hint="eastAsia" w:ascii="宋体" w:hAnsi="宋体"/>
          <w:color w:val="000000"/>
          <w:sz w:val="24"/>
          <w:szCs w:val="24"/>
          <w:lang w:val="en-US" w:eastAsia="zh-CN"/>
        </w:rPr>
        <w:t>17</w:t>
      </w:r>
      <w:r>
        <w:rPr>
          <w:rFonts w:hint="eastAsia" w:ascii="宋体" w:hAnsi="宋体"/>
          <w:color w:val="000000"/>
          <w:sz w:val="24"/>
          <w:szCs w:val="24"/>
        </w:rPr>
        <w:t>时</w:t>
      </w: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24</w:t>
      </w:r>
      <w:r>
        <w:rPr>
          <w:rFonts w:hint="eastAsia" w:ascii="宋体" w:hAnsi="宋体"/>
          <w:color w:val="000000"/>
          <w:sz w:val="24"/>
          <w:szCs w:val="24"/>
        </w:rPr>
        <w:t>日</w:t>
      </w:r>
      <w:r>
        <w:rPr>
          <w:rFonts w:hint="eastAsia" w:ascii="宋体" w:hAnsi="宋体"/>
          <w:color w:val="000000"/>
          <w:sz w:val="24"/>
          <w:szCs w:val="24"/>
          <w:lang w:val="en-US" w:eastAsia="zh-CN"/>
        </w:rPr>
        <w:t>17</w:t>
      </w:r>
      <w:r>
        <w:rPr>
          <w:rFonts w:hint="eastAsia" w:ascii="宋体" w:hAnsi="宋体"/>
          <w:color w:val="000000"/>
          <w:sz w:val="24"/>
          <w:szCs w:val="24"/>
        </w:rPr>
        <w:t>时</w:t>
      </w:r>
      <w:r>
        <w:rPr>
          <w:rFonts w:hint="eastAsia" w:ascii="宋体" w:hAnsi="宋体"/>
          <w:color w:val="000000"/>
          <w:sz w:val="24"/>
          <w:szCs w:val="24"/>
          <w:lang w:eastAsia="zh-CN"/>
        </w:rPr>
        <w:t>。</w:t>
      </w:r>
    </w:p>
    <w:p w14:paraId="6B44F62A">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七、采购</w:t>
      </w:r>
      <w:r>
        <w:rPr>
          <w:rFonts w:ascii="宋体" w:hAnsi="宋体"/>
          <w:color w:val="000000"/>
          <w:sz w:val="24"/>
          <w:szCs w:val="24"/>
        </w:rPr>
        <w:t>文件</w:t>
      </w:r>
      <w:r>
        <w:rPr>
          <w:rFonts w:hint="eastAsia" w:ascii="宋体" w:hAnsi="宋体"/>
          <w:color w:val="000000"/>
          <w:sz w:val="24"/>
          <w:szCs w:val="24"/>
        </w:rPr>
        <w:t>公示/下载</w:t>
      </w:r>
      <w:r>
        <w:rPr>
          <w:rFonts w:ascii="宋体" w:hAnsi="宋体"/>
          <w:color w:val="000000"/>
          <w:sz w:val="24"/>
          <w:szCs w:val="24"/>
        </w:rPr>
        <w:t>：www.</w:t>
      </w:r>
      <w:r>
        <w:rPr>
          <w:rFonts w:hint="eastAsia" w:ascii="宋体" w:hAnsi="宋体"/>
          <w:color w:val="000000"/>
          <w:sz w:val="24"/>
          <w:szCs w:val="24"/>
          <w:lang w:val="en-US" w:eastAsia="zh-CN"/>
        </w:rPr>
        <w:t>t</w:t>
      </w:r>
      <w:r>
        <w:rPr>
          <w:rFonts w:ascii="宋体" w:hAnsi="宋体"/>
          <w:color w:val="000000"/>
          <w:sz w:val="24"/>
          <w:szCs w:val="24"/>
        </w:rPr>
        <w:t>scourt.gov.cn</w:t>
      </w:r>
      <w:r>
        <w:rPr>
          <w:rFonts w:hint="eastAsia" w:ascii="宋体" w:hAnsi="宋体"/>
          <w:color w:val="000000"/>
          <w:sz w:val="24"/>
          <w:szCs w:val="24"/>
        </w:rPr>
        <w:t>（台山市人民法院网）</w:t>
      </w:r>
    </w:p>
    <w:p w14:paraId="4D96C04E">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咨询答疑会</w:t>
      </w:r>
      <w:r>
        <w:rPr>
          <w:rFonts w:hint="eastAsia" w:ascii="宋体" w:hAnsi="宋体"/>
          <w:color w:val="000000"/>
          <w:sz w:val="24"/>
          <w:szCs w:val="24"/>
        </w:rPr>
        <w:t>：</w:t>
      </w:r>
      <w:r>
        <w:rPr>
          <w:rFonts w:ascii="宋体" w:hAnsi="宋体"/>
          <w:color w:val="000000"/>
          <w:sz w:val="24"/>
          <w:szCs w:val="24"/>
        </w:rPr>
        <w:t>本项目不举行答疑会，详情可直接向采购人了解</w:t>
      </w:r>
      <w:r>
        <w:rPr>
          <w:rFonts w:hint="eastAsia" w:ascii="宋体" w:hAnsi="宋体"/>
          <w:color w:val="000000"/>
          <w:sz w:val="24"/>
          <w:szCs w:val="24"/>
        </w:rPr>
        <w:t>。</w:t>
      </w:r>
    </w:p>
    <w:p w14:paraId="2ECC4363">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九、递交报价文件截止时间：202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24</w:t>
      </w:r>
      <w:r>
        <w:rPr>
          <w:rFonts w:hint="eastAsia" w:ascii="宋体" w:hAnsi="宋体"/>
          <w:color w:val="000000"/>
          <w:sz w:val="24"/>
          <w:szCs w:val="24"/>
        </w:rPr>
        <w:t>日</w:t>
      </w:r>
      <w:r>
        <w:rPr>
          <w:rFonts w:hint="eastAsia" w:ascii="宋体" w:hAnsi="宋体"/>
          <w:color w:val="000000"/>
          <w:sz w:val="24"/>
          <w:szCs w:val="24"/>
          <w:lang w:val="en-US" w:eastAsia="zh-CN"/>
        </w:rPr>
        <w:t>17</w:t>
      </w:r>
      <w:r>
        <w:rPr>
          <w:rFonts w:hint="eastAsia" w:ascii="宋体" w:hAnsi="宋体"/>
          <w:color w:val="000000"/>
          <w:sz w:val="24"/>
          <w:szCs w:val="24"/>
        </w:rPr>
        <w:t>时</w:t>
      </w:r>
    </w:p>
    <w:p w14:paraId="2728F738">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十、递交报价文件地点：台山市台城街道沙岗湖路62号</w:t>
      </w:r>
      <w:r>
        <w:rPr>
          <w:rFonts w:ascii="宋体" w:hAnsi="宋体"/>
          <w:color w:val="000000"/>
          <w:sz w:val="24"/>
          <w:szCs w:val="24"/>
        </w:rPr>
        <w:t>办公大楼</w:t>
      </w:r>
      <w:r>
        <w:rPr>
          <w:rFonts w:hint="eastAsia" w:ascii="宋体" w:hAnsi="宋体"/>
          <w:color w:val="000000"/>
          <w:sz w:val="24"/>
          <w:szCs w:val="24"/>
        </w:rPr>
        <w:t>6楼605室（注：</w:t>
      </w:r>
      <w:r>
        <w:rPr>
          <w:rFonts w:hint="eastAsia" w:ascii="宋体" w:hAnsi="宋体"/>
          <w:color w:val="000000"/>
          <w:sz w:val="24"/>
          <w:szCs w:val="24"/>
          <w:lang w:eastAsia="zh-CN"/>
        </w:rPr>
        <w:t>响应供应商</w:t>
      </w:r>
      <w:r>
        <w:rPr>
          <w:rFonts w:ascii="宋体" w:hAnsi="宋体"/>
          <w:color w:val="000000"/>
          <w:sz w:val="24"/>
          <w:szCs w:val="24"/>
        </w:rPr>
        <w:t>代表以密封包装</w:t>
      </w:r>
      <w:r>
        <w:rPr>
          <w:rFonts w:hint="eastAsia" w:ascii="宋体" w:hAnsi="宋体"/>
          <w:color w:val="000000"/>
          <w:sz w:val="24"/>
          <w:szCs w:val="24"/>
        </w:rPr>
        <w:t>方式</w:t>
      </w:r>
      <w:r>
        <w:rPr>
          <w:rFonts w:ascii="宋体" w:hAnsi="宋体"/>
          <w:color w:val="000000"/>
          <w:sz w:val="24"/>
          <w:szCs w:val="24"/>
        </w:rPr>
        <w:t>递交</w:t>
      </w:r>
      <w:r>
        <w:rPr>
          <w:rFonts w:hint="eastAsia" w:ascii="宋体" w:hAnsi="宋体"/>
          <w:color w:val="000000"/>
          <w:sz w:val="24"/>
          <w:szCs w:val="24"/>
        </w:rPr>
        <w:t>）</w:t>
      </w:r>
    </w:p>
    <w:p w14:paraId="0D5E875A">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十一、</w:t>
      </w:r>
      <w:r>
        <w:rPr>
          <w:rFonts w:hint="eastAsia" w:ascii="宋体" w:hAnsi="宋体"/>
          <w:color w:val="000000"/>
          <w:sz w:val="24"/>
          <w:szCs w:val="24"/>
          <w:lang w:eastAsia="zh-CN"/>
        </w:rPr>
        <w:t>评审</w:t>
      </w:r>
      <w:r>
        <w:rPr>
          <w:rFonts w:hint="eastAsia" w:ascii="宋体" w:hAnsi="宋体"/>
          <w:color w:val="000000"/>
          <w:sz w:val="24"/>
          <w:szCs w:val="24"/>
        </w:rPr>
        <w:t>地点：台山市人民法院</w:t>
      </w:r>
    </w:p>
    <w:p w14:paraId="4266BC7B">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十二、采购人和联系方式：</w:t>
      </w:r>
      <w:r>
        <w:rPr>
          <w:rFonts w:ascii="宋体" w:hAnsi="宋体"/>
          <w:color w:val="000000"/>
          <w:sz w:val="24"/>
          <w:szCs w:val="24"/>
        </w:rPr>
        <w:t>联系人：</w:t>
      </w:r>
      <w:r>
        <w:rPr>
          <w:rFonts w:hint="eastAsia" w:ascii="宋体" w:hAnsi="宋体"/>
          <w:color w:val="000000"/>
          <w:sz w:val="24"/>
          <w:szCs w:val="24"/>
        </w:rPr>
        <w:t>梁先生，</w:t>
      </w:r>
      <w:r>
        <w:rPr>
          <w:rFonts w:ascii="宋体" w:hAnsi="宋体"/>
          <w:color w:val="000000"/>
          <w:sz w:val="24"/>
          <w:szCs w:val="24"/>
        </w:rPr>
        <w:t>联系电话：075</w:t>
      </w:r>
      <w:r>
        <w:rPr>
          <w:rFonts w:hint="eastAsia" w:ascii="宋体" w:hAnsi="宋体"/>
          <w:color w:val="000000"/>
          <w:sz w:val="24"/>
          <w:szCs w:val="24"/>
        </w:rPr>
        <w:t>0－5557160</w:t>
      </w:r>
    </w:p>
    <w:p w14:paraId="5D2A8255">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十三、</w:t>
      </w:r>
      <w:r>
        <w:rPr>
          <w:rFonts w:ascii="宋体" w:hAnsi="宋体"/>
          <w:color w:val="000000"/>
          <w:sz w:val="24"/>
          <w:szCs w:val="24"/>
        </w:rPr>
        <w:t>采购</w:t>
      </w:r>
      <w:r>
        <w:rPr>
          <w:rFonts w:hint="eastAsia" w:ascii="宋体" w:hAnsi="宋体"/>
          <w:color w:val="000000"/>
          <w:sz w:val="24"/>
          <w:szCs w:val="24"/>
        </w:rPr>
        <w:t>代理</w:t>
      </w:r>
      <w:r>
        <w:rPr>
          <w:rFonts w:ascii="宋体" w:hAnsi="宋体"/>
          <w:color w:val="000000"/>
          <w:sz w:val="24"/>
          <w:szCs w:val="24"/>
        </w:rPr>
        <w:t>机构</w:t>
      </w:r>
      <w:r>
        <w:rPr>
          <w:rFonts w:hint="eastAsia" w:ascii="宋体" w:hAnsi="宋体"/>
          <w:color w:val="000000"/>
          <w:sz w:val="24"/>
          <w:szCs w:val="24"/>
        </w:rPr>
        <w:t>：无</w:t>
      </w:r>
    </w:p>
    <w:p w14:paraId="13E57783">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十四、公告</w:t>
      </w:r>
      <w:r>
        <w:rPr>
          <w:rFonts w:ascii="宋体" w:hAnsi="宋体"/>
          <w:color w:val="000000"/>
          <w:sz w:val="24"/>
          <w:szCs w:val="24"/>
        </w:rPr>
        <w:t>信息</w:t>
      </w:r>
      <w:r>
        <w:rPr>
          <w:rFonts w:hint="eastAsia" w:ascii="宋体" w:hAnsi="宋体"/>
          <w:color w:val="000000"/>
          <w:sz w:val="24"/>
          <w:szCs w:val="24"/>
        </w:rPr>
        <w:t>查询：</w:t>
      </w:r>
      <w:r>
        <w:rPr>
          <w:rFonts w:ascii="宋体" w:hAnsi="宋体"/>
          <w:color w:val="000000"/>
          <w:sz w:val="24"/>
          <w:szCs w:val="24"/>
        </w:rPr>
        <w:t>www.</w:t>
      </w:r>
      <w:r>
        <w:rPr>
          <w:rFonts w:hint="eastAsia" w:ascii="宋体" w:hAnsi="宋体"/>
          <w:color w:val="000000"/>
          <w:sz w:val="24"/>
          <w:szCs w:val="24"/>
        </w:rPr>
        <w:t>t</w:t>
      </w:r>
      <w:r>
        <w:rPr>
          <w:rFonts w:ascii="宋体" w:hAnsi="宋体"/>
          <w:color w:val="000000"/>
          <w:sz w:val="24"/>
          <w:szCs w:val="24"/>
        </w:rPr>
        <w:t>scourt.gov.cn</w:t>
      </w:r>
      <w:r>
        <w:rPr>
          <w:rFonts w:hint="eastAsia" w:ascii="宋体" w:hAnsi="宋体"/>
          <w:color w:val="000000"/>
          <w:sz w:val="24"/>
          <w:szCs w:val="24"/>
        </w:rPr>
        <w:t>（台山市人民法院网）</w:t>
      </w:r>
    </w:p>
    <w:p w14:paraId="77D8E0F3">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ascii="宋体" w:hAnsi="宋体"/>
          <w:color w:val="000000"/>
          <w:sz w:val="24"/>
          <w:szCs w:val="24"/>
        </w:rPr>
        <w:t>若</w:t>
      </w:r>
      <w:r>
        <w:rPr>
          <w:rFonts w:hint="eastAsia" w:ascii="宋体" w:hAnsi="宋体"/>
          <w:color w:val="000000"/>
          <w:sz w:val="24"/>
          <w:szCs w:val="24"/>
        </w:rPr>
        <w:t>采购</w:t>
      </w:r>
      <w:r>
        <w:rPr>
          <w:rFonts w:ascii="宋体" w:hAnsi="宋体"/>
          <w:color w:val="000000"/>
          <w:sz w:val="24"/>
          <w:szCs w:val="24"/>
        </w:rPr>
        <w:t>文件有任何修改或更正通知</w:t>
      </w:r>
      <w:r>
        <w:rPr>
          <w:rFonts w:hint="eastAsia" w:ascii="宋体" w:hAnsi="宋体"/>
          <w:color w:val="000000"/>
          <w:sz w:val="24"/>
          <w:szCs w:val="24"/>
        </w:rPr>
        <w:t>，报价</w:t>
      </w:r>
      <w:r>
        <w:rPr>
          <w:rFonts w:ascii="宋体" w:hAnsi="宋体"/>
          <w:color w:val="000000"/>
          <w:sz w:val="24"/>
          <w:szCs w:val="24"/>
        </w:rPr>
        <w:t>截止时间24小时前在原公告栏发布。</w:t>
      </w:r>
    </w:p>
    <w:p w14:paraId="2B74A181">
      <w:pPr>
        <w:pStyle w:val="2"/>
        <w:keepNext w:val="0"/>
        <w:keepLines w:val="0"/>
        <w:pageBreakBefore/>
        <w:numPr>
          <w:ilvl w:val="0"/>
          <w:numId w:val="0"/>
        </w:numPr>
        <w:kinsoku/>
        <w:wordWrap/>
        <w:overflowPunct/>
        <w:topLinePunct w:val="0"/>
        <w:bidi w:val="0"/>
        <w:snapToGrid w:val="0"/>
        <w:spacing w:line="500" w:lineRule="atLeast"/>
        <w:textAlignment w:val="auto"/>
        <w:rPr>
          <w:rFonts w:ascii="黑体" w:hAnsi="黑体" w:eastAsia="黑体"/>
          <w:color w:val="000000"/>
          <w:sz w:val="30"/>
          <w:szCs w:val="30"/>
        </w:rPr>
      </w:pPr>
      <w:bookmarkStart w:id="3" w:name="_Toc78604588"/>
      <w:bookmarkStart w:id="4" w:name="_Toc49329247"/>
      <w:bookmarkStart w:id="5" w:name="_Toc113157416"/>
      <w:bookmarkStart w:id="6" w:name="_Toc70360949"/>
      <w:bookmarkStart w:id="7" w:name="_Toc113157417"/>
      <w:bookmarkStart w:id="8" w:name="_Toc49329248"/>
      <w:bookmarkStart w:id="9" w:name="_Toc78604589"/>
      <w:r>
        <w:rPr>
          <w:rFonts w:hint="eastAsia" w:ascii="黑体" w:hAnsi="黑体" w:eastAsia="黑体"/>
          <w:color w:val="000000"/>
          <w:sz w:val="30"/>
          <w:szCs w:val="30"/>
        </w:rPr>
        <w:t>第二部分　</w:t>
      </w:r>
      <w:bookmarkEnd w:id="3"/>
      <w:bookmarkEnd w:id="4"/>
      <w:bookmarkEnd w:id="5"/>
      <w:bookmarkStart w:id="10" w:name="_Toc159385042"/>
      <w:r>
        <w:rPr>
          <w:rFonts w:hint="eastAsia" w:ascii="黑体" w:hAnsi="黑体" w:eastAsia="黑体"/>
          <w:color w:val="000000"/>
          <w:sz w:val="30"/>
          <w:szCs w:val="30"/>
        </w:rPr>
        <w:t>用户需求书</w:t>
      </w:r>
      <w:bookmarkEnd w:id="6"/>
    </w:p>
    <w:bookmarkEnd w:id="7"/>
    <w:bookmarkEnd w:id="8"/>
    <w:bookmarkEnd w:id="9"/>
    <w:bookmarkEnd w:id="10"/>
    <w:p w14:paraId="05E01139">
      <w:pPr>
        <w:ind w:firstLine="602" w:firstLineChars="200"/>
        <w:rPr>
          <w:rFonts w:hint="eastAsia" w:ascii="宋体" w:hAnsi="宋体" w:eastAsia="宋体" w:cs="宋体"/>
          <w:b/>
          <w:bCs/>
          <w:sz w:val="30"/>
          <w:szCs w:val="30"/>
        </w:rPr>
      </w:pPr>
      <w:bookmarkStart w:id="11" w:name="_Toc70360950"/>
      <w:r>
        <w:rPr>
          <w:rFonts w:hint="eastAsia" w:ascii="宋体" w:hAnsi="宋体" w:eastAsia="宋体" w:cs="宋体"/>
          <w:b/>
          <w:bCs/>
          <w:sz w:val="30"/>
          <w:szCs w:val="30"/>
        </w:rPr>
        <w:t>一、项目概述</w:t>
      </w:r>
    </w:p>
    <w:p w14:paraId="46E735C4">
      <w:pPr>
        <w:ind w:firstLine="482" w:firstLineChars="200"/>
        <w:rPr>
          <w:rFonts w:hint="eastAsia"/>
          <w:b/>
          <w:bCs/>
          <w:sz w:val="24"/>
          <w:szCs w:val="24"/>
        </w:rPr>
      </w:pPr>
    </w:p>
    <w:p w14:paraId="12D95B0F">
      <w:pPr>
        <w:keepNext w:val="0"/>
        <w:keepLines w:val="0"/>
        <w:pageBreakBefore w:val="0"/>
        <w:widowControl w:val="0"/>
        <w:kinsoku/>
        <w:wordWrap/>
        <w:overflowPunct/>
        <w:topLinePunct w:val="0"/>
        <w:bidi w:val="0"/>
        <w:spacing w:line="360" w:lineRule="auto"/>
        <w:ind w:firstLine="482" w:firstLineChars="200"/>
        <w:textAlignment w:val="auto"/>
        <w:rPr>
          <w:b/>
          <w:bCs/>
          <w:sz w:val="24"/>
          <w:szCs w:val="24"/>
        </w:rPr>
      </w:pPr>
      <w:r>
        <w:rPr>
          <w:rFonts w:hint="eastAsia"/>
          <w:b/>
          <w:bCs/>
          <w:sz w:val="24"/>
          <w:szCs w:val="24"/>
        </w:rPr>
        <w:t>（一）基本情况</w:t>
      </w:r>
    </w:p>
    <w:p w14:paraId="0E99033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1.项目名称：</w:t>
      </w:r>
      <w:r>
        <w:rPr>
          <w:rFonts w:hint="eastAsia" w:ascii="宋体" w:hAnsi="宋体"/>
          <w:bCs/>
          <w:color w:val="000000"/>
          <w:sz w:val="24"/>
          <w:szCs w:val="24"/>
          <w:lang w:eastAsia="zh-CN"/>
        </w:rPr>
        <w:t>六专四室及审判庭不间电源系统工程项目</w:t>
      </w:r>
    </w:p>
    <w:p w14:paraId="483EC27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olor w:val="000000"/>
          <w:sz w:val="24"/>
          <w:szCs w:val="24"/>
        </w:rPr>
      </w:pPr>
      <w:r>
        <w:rPr>
          <w:rFonts w:hint="eastAsia" w:ascii="宋体" w:hAnsi="宋体"/>
          <w:bCs/>
          <w:color w:val="000000"/>
          <w:sz w:val="24"/>
          <w:szCs w:val="24"/>
        </w:rPr>
        <w:t>2.采购预算：</w:t>
      </w:r>
      <w:r>
        <w:rPr>
          <w:rFonts w:hint="eastAsia" w:ascii="宋体" w:hAnsi="宋体"/>
          <w:color w:val="000000"/>
          <w:sz w:val="24"/>
          <w:szCs w:val="24"/>
          <w:lang w:val="zh-CN"/>
        </w:rPr>
        <w:t>采购预算：</w:t>
      </w:r>
      <w:r>
        <w:rPr>
          <w:rFonts w:hint="eastAsia" w:ascii="宋体" w:hAnsi="宋体"/>
          <w:sz w:val="24"/>
          <w:szCs w:val="24"/>
          <w:u w:val="single"/>
          <w:lang w:val="zh-CN"/>
        </w:rPr>
        <w:t>￥</w:t>
      </w:r>
      <w:r>
        <w:rPr>
          <w:rFonts w:hint="eastAsia" w:ascii="宋体" w:hAnsi="宋体"/>
          <w:sz w:val="24"/>
          <w:szCs w:val="24"/>
          <w:u w:val="single"/>
          <w:lang w:val="en-US" w:eastAsia="zh-CN"/>
        </w:rPr>
        <w:t>185052.25</w:t>
      </w:r>
      <w:r>
        <w:rPr>
          <w:rFonts w:hint="eastAsia" w:ascii="宋体" w:hAnsi="宋体"/>
          <w:sz w:val="24"/>
          <w:szCs w:val="24"/>
        </w:rPr>
        <w:t>元（超过采购预算的报价为无效报价，报价应为含税全包价）</w:t>
      </w:r>
    </w:p>
    <w:p w14:paraId="30B26B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olor w:val="000000"/>
          <w:sz w:val="24"/>
          <w:szCs w:val="24"/>
        </w:rPr>
      </w:pPr>
    </w:p>
    <w:p w14:paraId="631CAEAB">
      <w:pPr>
        <w:keepNext w:val="0"/>
        <w:keepLines w:val="0"/>
        <w:pageBreakBefore w:val="0"/>
        <w:widowControl w:val="0"/>
        <w:kinsoku/>
        <w:wordWrap/>
        <w:overflowPunct/>
        <w:topLinePunct w:val="0"/>
        <w:bidi w:val="0"/>
        <w:spacing w:line="360" w:lineRule="auto"/>
        <w:ind w:firstLine="482" w:firstLineChars="200"/>
        <w:textAlignment w:val="auto"/>
        <w:rPr>
          <w:rFonts w:hint="eastAsia"/>
          <w:b/>
          <w:bCs/>
          <w:sz w:val="24"/>
          <w:szCs w:val="24"/>
          <w:lang w:val="en-GB" w:eastAsia="zh-CN"/>
        </w:rPr>
      </w:pPr>
      <w:r>
        <w:rPr>
          <w:b/>
          <w:bCs/>
          <w:sz w:val="24"/>
          <w:szCs w:val="24"/>
          <w:lang w:val="en-GB" w:eastAsia="zh-CN"/>
        </w:rPr>
        <w:t>（二）项目背景</w:t>
      </w:r>
    </w:p>
    <w:p w14:paraId="72126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bookmarkStart w:id="12" w:name="_Toc1552195210"/>
      <w:bookmarkStart w:id="13" w:name="_Toc497381829"/>
      <w:r>
        <w:rPr>
          <w:rFonts w:hint="eastAsia"/>
          <w:sz w:val="24"/>
          <w:szCs w:val="24"/>
          <w:lang w:eastAsia="zh-CN"/>
        </w:rPr>
        <w:t>台山市人民法院六专四室及审判庭不间断电源系统主要确保台山市人民法院六专四室及审判庭的安防系统（视频监控系统、门禁系统、对讲系统、装备室报警系统、车库出口闸机以及监控中心设备等）在市电断电或电源不稳定时能够继续运行，同时保护关键设备免受电源不稳定性的干扰‌，确保安防系统稳定可靠运行。</w:t>
      </w:r>
    </w:p>
    <w:p w14:paraId="6AC6C46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color w:val="000000"/>
          <w:sz w:val="24"/>
          <w:szCs w:val="24"/>
          <w:highlight w:val="yellow"/>
        </w:rPr>
      </w:pPr>
    </w:p>
    <w:p w14:paraId="3D0BC542">
      <w:pPr>
        <w:keepNext w:val="0"/>
        <w:keepLines w:val="0"/>
        <w:pageBreakBefore w:val="0"/>
        <w:widowControl w:val="0"/>
        <w:kinsoku/>
        <w:wordWrap/>
        <w:overflowPunct/>
        <w:topLinePunct w:val="0"/>
        <w:bidi w:val="0"/>
        <w:spacing w:line="360" w:lineRule="auto"/>
        <w:ind w:firstLine="482" w:firstLineChars="200"/>
        <w:textAlignment w:val="auto"/>
        <w:rPr>
          <w:b/>
          <w:bCs/>
          <w:sz w:val="24"/>
          <w:szCs w:val="24"/>
        </w:rPr>
      </w:pPr>
      <w:r>
        <w:rPr>
          <w:rFonts w:hint="eastAsia"/>
          <w:b/>
          <w:bCs/>
          <w:sz w:val="24"/>
          <w:szCs w:val="24"/>
        </w:rPr>
        <w:t>（三）建设目标</w:t>
      </w:r>
      <w:bookmarkEnd w:id="12"/>
    </w:p>
    <w:p w14:paraId="7B2A49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本次项目需要配置不间断电源供电系统一套，供电延时时间不低于2小时，同时对配套的不间断电源间及动力环境进行建设、对安防强电布线系统进行改造等，以保障六专四室及审判庭的安防系统稳定可靠运行。</w:t>
      </w:r>
    </w:p>
    <w:p w14:paraId="5D76D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1.电源间概况</w:t>
      </w:r>
    </w:p>
    <w:p w14:paraId="4B518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UPS电源间设置在首层122房间，首层122房间比较规整，长×宽×高=3.75m×3.16m×3.31米，面积约11.85平米，采用600×600mm铝合金微孔天花吊顶，地面铺设600×600mm玻化地板砖，四周ICI墙面，天花至地面高度约2.9m；设明窗，窗宽1.35米，高2.35米，离地1米；入户为木门（嵌装玻璃），门宽0.9米，高2.15米，已安装门禁；</w:t>
      </w:r>
    </w:p>
    <w:p w14:paraId="3B87C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房间内安装1台松下KF-27GW挂式空调、1台吸顶式排气扇、1盏600×600mm嵌装灯盘、2个水喷淋消防头、1个烟感。</w:t>
      </w:r>
    </w:p>
    <w:p w14:paraId="57575C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现场情况如下图所示：</w:t>
      </w:r>
    </w:p>
    <w:p w14:paraId="26DB0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4"/>
          <w:szCs w:val="24"/>
          <w:lang w:eastAsia="zh-CN"/>
        </w:rPr>
      </w:pPr>
      <w:r>
        <w:rPr>
          <w:rFonts w:ascii="仿宋" w:hAnsi="仿宋" w:eastAsia="仿宋"/>
          <w:lang w:val="en-US"/>
        </w:rPr>
        <w:drawing>
          <wp:inline distT="0" distB="0" distL="0" distR="0">
            <wp:extent cx="5256530" cy="6048375"/>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56530" cy="6048819"/>
                    </a:xfrm>
                    <a:prstGeom prst="rect">
                      <a:avLst/>
                    </a:prstGeom>
                  </pic:spPr>
                </pic:pic>
              </a:graphicData>
            </a:graphic>
          </wp:inline>
        </w:drawing>
      </w:r>
    </w:p>
    <w:p w14:paraId="1E343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 xml:space="preserve"> </w:t>
      </w:r>
    </w:p>
    <w:p w14:paraId="0EC2D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2.</w:t>
      </w:r>
      <w:r>
        <w:rPr>
          <w:rFonts w:hint="eastAsia"/>
          <w:sz w:val="24"/>
          <w:szCs w:val="24"/>
          <w:lang w:eastAsia="zh-CN"/>
        </w:rPr>
        <w:t>UPS选型及重量估算</w:t>
      </w:r>
    </w:p>
    <w:p w14:paraId="60D56D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现场调研，UPS供电设备的总功率（最高）约11KW，考虑20%冗余，则总功率约11KW×1.2=13.2KW，因此，建议配置1台15KVA的UPS电源主机。</w:t>
      </w:r>
    </w:p>
    <w:p w14:paraId="6FCFC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15KVA的UPS电源主机供电延时2小时需要配置32节100AH电池，每节100AH电池的重量约30KG，15KVA UPS主机重量约35KG，每套电池柜重量约30KG，配套承重架（散力架）及其他材料重量预估500KG，则：</w:t>
      </w:r>
    </w:p>
    <w:p w14:paraId="6618D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总重量=UPS主机35KG+电池32节×30KG/节+电池柜1套×30KG/套+配套设备500KG=35KG +960KG +30KG +500 KG=1525KG</w:t>
      </w:r>
    </w:p>
    <w:p w14:paraId="7018D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楼层承重约1525KG/11.85平方≈128.69KG/平方；</w:t>
      </w:r>
    </w:p>
    <w:p w14:paraId="55DB0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UPS间布局</w:t>
      </w:r>
    </w:p>
    <w:p w14:paraId="3705A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UPS间内主要放置UPS电源主机、电池箱、配电柜等设备，UPS间布局如下图所示：</w:t>
      </w:r>
    </w:p>
    <w:p w14:paraId="08C068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4"/>
          <w:szCs w:val="24"/>
          <w:lang w:eastAsia="zh-CN"/>
        </w:rPr>
      </w:pPr>
      <w:r>
        <w:drawing>
          <wp:inline distT="0" distB="0" distL="0" distR="0">
            <wp:extent cx="5256530" cy="5869940"/>
            <wp:effectExtent l="0" t="0" r="127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56530" cy="5869940"/>
                    </a:xfrm>
                    <a:prstGeom prst="rect">
                      <a:avLst/>
                    </a:prstGeom>
                  </pic:spPr>
                </pic:pic>
              </a:graphicData>
            </a:graphic>
          </wp:inline>
        </w:drawing>
      </w:r>
    </w:p>
    <w:p w14:paraId="3C079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备注：电池柜及主机位置可依据房间承重结构做适当调整。</w:t>
      </w:r>
    </w:p>
    <w:p w14:paraId="49CC5047">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p>
    <w:p w14:paraId="4448C75B">
      <w:pPr>
        <w:pStyle w:val="20"/>
        <w:keepNext w:val="0"/>
        <w:keepLines w:val="0"/>
        <w:pageBreakBefore w:val="0"/>
        <w:widowControl w:val="0"/>
        <w:kinsoku/>
        <w:wordWrap/>
        <w:overflowPunct/>
        <w:topLinePunct w:val="0"/>
        <w:autoSpaceDE/>
        <w:autoSpaceDN/>
        <w:bidi w:val="0"/>
        <w:spacing w:line="360" w:lineRule="auto"/>
        <w:ind w:left="0" w:leftChars="0" w:firstLine="560" w:firstLineChars="200"/>
        <w:jc w:val="center"/>
        <w:textAlignment w:val="auto"/>
        <w:rPr>
          <w:highlight w:val="none"/>
        </w:rPr>
      </w:pPr>
    </w:p>
    <w:p w14:paraId="524202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rPr>
        <w:t>（</w:t>
      </w:r>
      <w:r>
        <w:rPr>
          <w:rFonts w:hint="eastAsia"/>
          <w:b/>
          <w:bCs/>
          <w:sz w:val="24"/>
          <w:szCs w:val="24"/>
          <w:lang w:eastAsia="zh-CN"/>
        </w:rPr>
        <w:t>四</w:t>
      </w:r>
      <w:r>
        <w:rPr>
          <w:rFonts w:hint="eastAsia"/>
          <w:b/>
          <w:bCs/>
          <w:sz w:val="24"/>
          <w:szCs w:val="24"/>
        </w:rPr>
        <w:t>）</w:t>
      </w:r>
      <w:r>
        <w:rPr>
          <w:rFonts w:hint="eastAsia"/>
          <w:b/>
          <w:bCs/>
          <w:sz w:val="24"/>
          <w:szCs w:val="24"/>
          <w:lang w:eastAsia="zh-CN"/>
        </w:rPr>
        <w:t>功能需求</w:t>
      </w:r>
    </w:p>
    <w:p w14:paraId="1E21B8A3">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次项目的建设内容主要包括UPS不间断电源系统、配电系统、防护系统、视频监控系统、气体消防系统、动力环境监控系统等，基础环境（天花、墙面、地面、照明、空调、新风等）及门禁系统等利旧，本次安装全钢抗静电活动地板。</w:t>
      </w:r>
    </w:p>
    <w:p w14:paraId="67205EA6">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1.地面工程</w:t>
      </w:r>
    </w:p>
    <w:p w14:paraId="4DBB5813">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机房地面采用全钢抗静电活动地板，地板规格600mm×600× 35mm，全钢无边，地板上、下采用优质冷轧钢板，上下面层钢板厚度均≥0.7mm，地板贴面采用三聚氰胺材质(防静电),磨耗性能≤0.08g/cm2(100r时)，A级防火，单块地板承载≥400kg。</w:t>
      </w:r>
    </w:p>
    <w:p w14:paraId="25178C27">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安装时地面划网格排好位置，接着放置支架，调准水平，再进行桁梁联接，然后安装地板，进行封边，最后清洁地板表面。</w:t>
      </w:r>
    </w:p>
    <w:p w14:paraId="6DAD1879">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cs="宋体"/>
          <w:b/>
          <w:bCs/>
          <w:sz w:val="24"/>
          <w:szCs w:val="24"/>
          <w:lang w:val="en-US" w:eastAsia="zh-CN"/>
        </w:rPr>
        <w:t>.</w:t>
      </w:r>
      <w:r>
        <w:rPr>
          <w:rFonts w:hint="eastAsia" w:ascii="宋体" w:hAnsi="宋体" w:eastAsia="宋体" w:cs="宋体"/>
          <w:b/>
          <w:bCs/>
          <w:sz w:val="24"/>
          <w:szCs w:val="24"/>
        </w:rPr>
        <w:t>UPS系统</w:t>
      </w:r>
    </w:p>
    <w:p w14:paraId="6C1CEE3C">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UPS可为重要负载提供一个高质量的稳压、稳频、抗干扰、不间断供电系统。</w:t>
      </w:r>
    </w:p>
    <w:p w14:paraId="17C192CB">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工程采用一台15KVA三相在线式UPS电源系统，为法院的安防系统提供稳定、持续的电源，UPS主机整流和逆变采用双DSP控制，输出功率因数不低于1，运行时噪音≤60dB，具备双路输入，支持独立旁路，支持RS232、USB、SNMP、RS485和干接点，支持通过监控可实现定期电池自检功能，主机风扇转速随温度智能变化，可降低噪音，延长风扇的使用寿命；同时为确保UPS电源运行稳定及可靠性，建议UPS电源由原厂工程师负责安装调试。</w:t>
      </w:r>
    </w:p>
    <w:p w14:paraId="6D854E61">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cs="宋体"/>
          <w:b/>
          <w:bCs/>
          <w:sz w:val="24"/>
          <w:szCs w:val="24"/>
          <w:lang w:val="en-US" w:eastAsia="zh-CN"/>
        </w:rPr>
        <w:t>.</w:t>
      </w:r>
      <w:r>
        <w:rPr>
          <w:rFonts w:hint="eastAsia" w:ascii="宋体" w:hAnsi="宋体" w:eastAsia="宋体" w:cs="宋体"/>
          <w:b/>
          <w:bCs/>
          <w:sz w:val="24"/>
          <w:szCs w:val="24"/>
        </w:rPr>
        <w:t>供配电</w:t>
      </w:r>
    </w:p>
    <w:p w14:paraId="79C96CFE">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按现场实际，本次供电系统设计采用三相五线制供电。</w:t>
      </w:r>
    </w:p>
    <w:p w14:paraId="16201E30">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（1）</w:t>
      </w:r>
      <w:r>
        <w:rPr>
          <w:rFonts w:hint="eastAsia" w:ascii="宋体" w:hAnsi="宋体" w:eastAsia="宋体" w:cs="宋体"/>
          <w:b w:val="0"/>
          <w:bCs w:val="0"/>
          <w:sz w:val="24"/>
          <w:szCs w:val="24"/>
        </w:rPr>
        <w:t>电源进线</w:t>
      </w:r>
    </w:p>
    <w:p w14:paraId="5BEF8FBE">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根据国家有关规范要求，机房供电应按一级负荷设计，本次UPS间进线电源采用采用国标ZC-YJV-4*16+1*10 交流电缆，耐压等级≥750V，由负一楼层配电柜专线引入，电源电压为AC 380V。</w:t>
      </w:r>
    </w:p>
    <w:p w14:paraId="1D1CB778">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供电系统由一路市电输入，通过ATS双电源切换开关，形成稳定、安全的双路供电系统。UPS配电系统提供UPS电源，为视频监控系统、门禁系统、对讲系统、装备室报警系统、车库出口闸机以及监控中心设备等供电。</w:t>
      </w:r>
    </w:p>
    <w:p w14:paraId="554B68B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（2）</w:t>
      </w:r>
      <w:r>
        <w:rPr>
          <w:rFonts w:hint="eastAsia" w:ascii="宋体" w:hAnsi="宋体" w:eastAsia="宋体" w:cs="宋体"/>
          <w:b w:val="0"/>
          <w:bCs w:val="0"/>
          <w:sz w:val="24"/>
          <w:szCs w:val="24"/>
        </w:rPr>
        <w:t>电气管槽设计</w:t>
      </w:r>
    </w:p>
    <w:p w14:paraId="7E8A871F">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根据GB 50174-2017《数据中心设计规范》对配线、管槽的要求规定，机房装修所采用的导线应符合消防安全，机房内导线全部采用阻燃导线组。各类线缆独立敷设并用金属管槽屏蔽保护，所有金属管槽都做可靠连接并接入机房电柜的保护接地，各电气开关及连接线缆清晰标注，易于连接。</w:t>
      </w:r>
    </w:p>
    <w:p w14:paraId="17ADBE8E">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（3）</w:t>
      </w:r>
      <w:r>
        <w:rPr>
          <w:rFonts w:hint="eastAsia" w:ascii="宋体" w:hAnsi="宋体" w:eastAsia="宋体" w:cs="宋体"/>
          <w:b w:val="0"/>
          <w:bCs w:val="0"/>
          <w:sz w:val="24"/>
          <w:szCs w:val="24"/>
        </w:rPr>
        <w:t>配电安装</w:t>
      </w:r>
    </w:p>
    <w:p w14:paraId="39DD6012">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UPS输出配电柜经镀锌金属线槽（管）引到各接电点。</w:t>
      </w:r>
    </w:p>
    <w:p w14:paraId="696C4043">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接电点低压配电线全部采用按照国家标准生产的阻燃塑料铜芯电缆电线，相线、零线和地线的颜色按照国家标准分清，地线采用双色线。通过镀锌线槽（管）敷设到端口，负载配电线路按国标并留有余量。</w:t>
      </w:r>
    </w:p>
    <w:p w14:paraId="2D30DCDC">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cs="宋体"/>
          <w:b/>
          <w:bCs/>
          <w:sz w:val="24"/>
          <w:szCs w:val="24"/>
          <w:lang w:val="en-US" w:eastAsia="zh-CN"/>
        </w:rPr>
        <w:t>.</w:t>
      </w:r>
      <w:r>
        <w:rPr>
          <w:rFonts w:hint="eastAsia" w:ascii="宋体" w:hAnsi="宋体" w:eastAsia="宋体" w:cs="宋体"/>
          <w:b/>
          <w:bCs/>
          <w:sz w:val="24"/>
          <w:szCs w:val="24"/>
        </w:rPr>
        <w:t>防雷接地</w:t>
      </w:r>
    </w:p>
    <w:p w14:paraId="0B5F20E5">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模块化的防雷接地系统由防雷方案和接地方案组成。</w:t>
      </w:r>
    </w:p>
    <w:p w14:paraId="7142394E">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本设计按二类防雷建筑设计。</w:t>
      </w:r>
    </w:p>
    <w:p w14:paraId="1A1A0834">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本设计严格按照最新发布的《数据中心设计规范》的要求进行设计。UPS间的接地电阻≤1欧姆。</w:t>
      </w:r>
    </w:p>
    <w:p w14:paraId="6102C28D">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电源防雷采用两级电源防雷过压保护，即市电配电柜总电源进线处为一级电源防雷，在配电柜电源进线处安装二级电源防雷。</w:t>
      </w:r>
    </w:p>
    <w:p w14:paraId="6B40BBE2">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防雷系统的安装符合以下要求：防雷系统安装在被保护设备的前端，防雷系统的连接导线应尽可能短、直，长度不宜超过0.15m。机柜接地线缆横截面积不小于6mm²，等电位连接导体横截面积不小于16mm2。</w:t>
      </w:r>
    </w:p>
    <w:p w14:paraId="1B485BD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UPS不间断电源间的天花、地板、设备、建筑物金属结构等均应作等电位联结，不应有对地绝缘的孤立导体。</w:t>
      </w:r>
    </w:p>
    <w:p w14:paraId="4B61744D">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5.视频监控系统</w:t>
      </w:r>
    </w:p>
    <w:p w14:paraId="366833C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视频监控系统主要由视频信息采集设备、信号传输网络、存储及显示等几个部分组成。</w:t>
      </w:r>
    </w:p>
    <w:p w14:paraId="69FC42B6">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本次项目在UPS配电间内安装一台200万高清网络摄像机，POE供电，通过超五类网络线缆传输至后端存储系统，录像保存时间不低于30天（后端存储系统NVR复用已有的NVR，不再单独购置）。</w:t>
      </w:r>
    </w:p>
    <w:p w14:paraId="7E5AA716">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cs="宋体"/>
          <w:b/>
          <w:bCs/>
          <w:sz w:val="24"/>
          <w:szCs w:val="24"/>
          <w:lang w:val="en-US" w:eastAsia="zh-CN"/>
        </w:rPr>
        <w:t>.</w:t>
      </w:r>
      <w:r>
        <w:rPr>
          <w:rFonts w:hint="eastAsia" w:ascii="宋体" w:hAnsi="宋体" w:eastAsia="宋体" w:cs="宋体"/>
          <w:b/>
          <w:bCs/>
          <w:sz w:val="24"/>
          <w:szCs w:val="24"/>
        </w:rPr>
        <w:t>消防系统</w:t>
      </w:r>
    </w:p>
    <w:p w14:paraId="5559B56C">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根据UPS间的现场环境，配置1台10KG定温悬挂式七氟丙烷气体灭火装置，同时对机房内原有水喷淋消防管进行改造，满足消防要求。</w:t>
      </w:r>
    </w:p>
    <w:p w14:paraId="27BE0B55">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cs="宋体"/>
          <w:b/>
          <w:bCs/>
          <w:sz w:val="24"/>
          <w:szCs w:val="24"/>
          <w:lang w:val="en-US" w:eastAsia="zh-CN"/>
        </w:rPr>
        <w:t>.</w:t>
      </w:r>
      <w:r>
        <w:rPr>
          <w:rFonts w:hint="eastAsia" w:ascii="宋体" w:hAnsi="宋体" w:eastAsia="宋体" w:cs="宋体"/>
          <w:b/>
          <w:bCs/>
          <w:sz w:val="24"/>
          <w:szCs w:val="24"/>
        </w:rPr>
        <w:t>动力环境监控系统</w:t>
      </w:r>
    </w:p>
    <w:p w14:paraId="7AE99460">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（1）</w:t>
      </w:r>
      <w:r>
        <w:rPr>
          <w:rFonts w:hint="eastAsia" w:ascii="宋体" w:hAnsi="宋体" w:eastAsia="宋体" w:cs="宋体"/>
          <w:b w:val="0"/>
          <w:bCs w:val="0"/>
          <w:sz w:val="24"/>
          <w:szCs w:val="24"/>
        </w:rPr>
        <w:t>概述</w:t>
      </w:r>
    </w:p>
    <w:p w14:paraId="6C86BAED">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UPS间设置为无人值守机房，若节假日期间或者夜间发生事故，无法进行警报预警、事故及时处理，会给设备运行带来非常大的安全隐患，为满足工作需求，提高UPS间维护和管理的安全性，建议采用先进的智能化技术，对机房环境、动力设备进行管理。通过智能网络，实现供配电、UPS、漏水、温湿度、烟感、UPS状态的统一监控。</w:t>
      </w:r>
    </w:p>
    <w:p w14:paraId="693DB33B">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（2）</w:t>
      </w:r>
      <w:r>
        <w:rPr>
          <w:rFonts w:hint="eastAsia" w:ascii="宋体" w:hAnsi="宋体" w:eastAsia="宋体" w:cs="宋体"/>
          <w:b w:val="0"/>
          <w:bCs w:val="0"/>
          <w:sz w:val="24"/>
          <w:szCs w:val="24"/>
        </w:rPr>
        <w:t>集中管理模块</w:t>
      </w:r>
    </w:p>
    <w:p w14:paraId="3286AD2A">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接入信息中心动环接系统，统一管理，实现短信报警、电话报警（需配电话卡）、网络监控等；能够实时监控UPS电源的输入电压、输出电压、市电频率、电流、负载率、电池剩余容量等实时运行参数和状态变化；支持市电中断、UPS旁路、UPS故障、电池电压低等异常状态告警；支持APP、WEB网页查看，并具备报表下载功能。</w:t>
      </w:r>
    </w:p>
    <w:p w14:paraId="20EB9FA8">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（3）</w:t>
      </w:r>
      <w:r>
        <w:rPr>
          <w:rFonts w:hint="eastAsia" w:ascii="宋体" w:hAnsi="宋体" w:eastAsia="宋体" w:cs="宋体"/>
          <w:b w:val="0"/>
          <w:bCs w:val="0"/>
          <w:sz w:val="24"/>
          <w:szCs w:val="24"/>
        </w:rPr>
        <w:t>温湿度监测</w:t>
      </w:r>
    </w:p>
    <w:p w14:paraId="02EB4717">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配置高精度数字式温湿度仪，监测机房温湿度，吸顶式安装。大屏液晶LED显示，可直观显示现场温湿度参数，测量范围 温度：-20℃~70℃ ；湿度：0～100%rh，Modbus RTU输出。</w:t>
      </w:r>
    </w:p>
    <w:p w14:paraId="41DA453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（4）</w:t>
      </w:r>
      <w:r>
        <w:rPr>
          <w:rFonts w:hint="eastAsia" w:ascii="宋体" w:hAnsi="宋体" w:eastAsia="宋体" w:cs="宋体"/>
          <w:b w:val="0"/>
          <w:bCs w:val="0"/>
          <w:sz w:val="24"/>
          <w:szCs w:val="24"/>
        </w:rPr>
        <w:t>漏水监测</w:t>
      </w:r>
    </w:p>
    <w:p w14:paraId="719F08BE">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非定位线式漏水监测，5米漏水感应绳+3米延长线，监测空调进排水管/窗户等漏水，检测到漏水后输出继电器信号，并可发出蜂鸣器警报。</w:t>
      </w:r>
    </w:p>
    <w:p w14:paraId="0252754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（5）</w:t>
      </w:r>
      <w:r>
        <w:rPr>
          <w:rFonts w:hint="eastAsia" w:ascii="宋体" w:hAnsi="宋体" w:eastAsia="宋体" w:cs="宋体"/>
          <w:b w:val="0"/>
          <w:bCs w:val="0"/>
          <w:sz w:val="24"/>
          <w:szCs w:val="24"/>
        </w:rPr>
        <w:t>光电烟感探测</w:t>
      </w:r>
    </w:p>
    <w:p w14:paraId="54E59186">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光电烟感探测器，内置防尘网，金属屏蔽罩，监测环境内烟雾浓度来反馈消防状态，吸顶安装，干接点信号输出，报警声强≥85dB/m，1级灵敏度。</w:t>
      </w:r>
    </w:p>
    <w:p w14:paraId="5652DF75">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8.</w:t>
      </w:r>
      <w:r>
        <w:rPr>
          <w:rFonts w:hint="eastAsia" w:ascii="宋体" w:hAnsi="宋体" w:eastAsia="宋体" w:cs="宋体"/>
          <w:b/>
          <w:bCs/>
          <w:sz w:val="24"/>
          <w:szCs w:val="24"/>
        </w:rPr>
        <w:t>UPS一体电源</w:t>
      </w:r>
    </w:p>
    <w:p w14:paraId="3BB29313">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为每个审判庭操作电脑单独配一套UPS一体电源，不间断电源功率1000VA，自带12V7AH*2节（无需另配置电池）;</w:t>
      </w:r>
    </w:p>
    <w:p w14:paraId="5C5EB7CD">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采用互动式设计，正常通电运行时，系统使用AC到DC给电池充电，给电池补充电荷，保证内置电池有足够的能量。</w:t>
      </w:r>
    </w:p>
    <w:p w14:paraId="2F53218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用超大屏幕LCD显示能实时提供UPS输入、输出电压、频率、电池容量、负载情况等参数；具备自动在线稳压功能，输入从162V-295V范围安全运行；具备无人值守全安全关机功能，在长时间断电时，可通过RS232或USB接口通过软件连接，实现自动安全关机操作；</w:t>
      </w:r>
    </w:p>
    <w:p w14:paraId="561B32F7">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具备国际级的防传导标准，不会对电源产生任何干扰，同时具备国际级防辐射标准；输出接口采用标准国标插座</w:t>
      </w:r>
    </w:p>
    <w:p w14:paraId="03532AE6">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25个审判庭，共计配置25套UPS一体电源。</w:t>
      </w:r>
    </w:p>
    <w:p w14:paraId="02F1269C">
      <w:pPr>
        <w:pStyle w:val="20"/>
        <w:keepNext w:val="0"/>
        <w:keepLines w:val="0"/>
        <w:pageBreakBefore w:val="0"/>
        <w:widowControl w:val="0"/>
        <w:kinsoku/>
        <w:wordWrap/>
        <w:overflowPunct/>
        <w:topLinePunct w:val="0"/>
        <w:autoSpaceDE/>
        <w:autoSpaceDN/>
        <w:bidi w:val="0"/>
        <w:adjustRightInd w:val="0"/>
        <w:snapToGrid w:val="0"/>
        <w:spacing w:afterLines="0" w:line="440" w:lineRule="exact"/>
        <w:ind w:firstLine="602" w:firstLineChars="200"/>
        <w:textAlignment w:val="auto"/>
        <w:rPr>
          <w:rFonts w:hint="eastAsia" w:cs="宋体"/>
          <w:b/>
          <w:bCs/>
          <w:sz w:val="30"/>
          <w:szCs w:val="30"/>
          <w:lang w:eastAsia="zh-CN"/>
        </w:rPr>
      </w:pPr>
    </w:p>
    <w:p w14:paraId="4AE6C0C6">
      <w:pPr>
        <w:pStyle w:val="20"/>
        <w:keepNext w:val="0"/>
        <w:keepLines w:val="0"/>
        <w:pageBreakBefore w:val="0"/>
        <w:widowControl w:val="0"/>
        <w:kinsoku/>
        <w:wordWrap/>
        <w:overflowPunct/>
        <w:topLinePunct w:val="0"/>
        <w:autoSpaceDE/>
        <w:autoSpaceDN/>
        <w:bidi w:val="0"/>
        <w:adjustRightInd w:val="0"/>
        <w:snapToGrid w:val="0"/>
        <w:spacing w:afterLines="0" w:line="440" w:lineRule="exact"/>
        <w:ind w:firstLine="602" w:firstLineChars="200"/>
        <w:textAlignment w:val="auto"/>
        <w:rPr>
          <w:rFonts w:hint="eastAsia" w:ascii="宋体" w:hAnsi="宋体" w:eastAsia="宋体" w:cs="宋体"/>
          <w:b/>
          <w:bCs/>
          <w:sz w:val="30"/>
          <w:szCs w:val="30"/>
          <w:lang w:eastAsia="zh-CN"/>
        </w:rPr>
      </w:pPr>
      <w:r>
        <w:rPr>
          <w:rFonts w:hint="eastAsia" w:cs="宋体"/>
          <w:b/>
          <w:bCs/>
          <w:sz w:val="30"/>
          <w:szCs w:val="30"/>
          <w:lang w:eastAsia="zh-CN"/>
        </w:rPr>
        <w:t>二</w:t>
      </w:r>
      <w:r>
        <w:rPr>
          <w:rFonts w:hint="eastAsia" w:ascii="宋体" w:hAnsi="宋体" w:eastAsia="宋体" w:cs="宋体"/>
          <w:b/>
          <w:bCs/>
          <w:sz w:val="30"/>
          <w:szCs w:val="30"/>
        </w:rPr>
        <w:t>、</w:t>
      </w:r>
      <w:r>
        <w:rPr>
          <w:rFonts w:hint="eastAsia" w:cs="宋体"/>
          <w:b/>
          <w:bCs/>
          <w:sz w:val="30"/>
          <w:szCs w:val="30"/>
          <w:lang w:eastAsia="zh-CN"/>
        </w:rPr>
        <w:t>清单内容</w:t>
      </w:r>
    </w:p>
    <w:bookmarkEnd w:id="13"/>
    <w:tbl>
      <w:tblPr>
        <w:tblStyle w:val="40"/>
        <w:tblW w:w="0" w:type="auto"/>
        <w:tblInd w:w="0" w:type="dxa"/>
        <w:tblLayout w:type="autofit"/>
        <w:tblCellMar>
          <w:top w:w="0" w:type="dxa"/>
          <w:left w:w="108" w:type="dxa"/>
          <w:bottom w:w="0" w:type="dxa"/>
          <w:right w:w="108" w:type="dxa"/>
        </w:tblCellMar>
      </w:tblPr>
      <w:tblGrid>
        <w:gridCol w:w="618"/>
        <w:gridCol w:w="1206"/>
        <w:gridCol w:w="5465"/>
        <w:gridCol w:w="618"/>
        <w:gridCol w:w="618"/>
      </w:tblGrid>
      <w:tr w14:paraId="170A72F2">
        <w:tblPrEx>
          <w:tblCellMar>
            <w:top w:w="0" w:type="dxa"/>
            <w:left w:w="108" w:type="dxa"/>
            <w:bottom w:w="0" w:type="dxa"/>
            <w:right w:w="108" w:type="dxa"/>
          </w:tblCellMar>
        </w:tblPrEx>
        <w:trPr>
          <w:trHeight w:val="454"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8D0DF2">
            <w:pPr>
              <w:spacing w:line="240" w:lineRule="auto"/>
              <w:jc w:val="center"/>
              <w:rPr>
                <w:rFonts w:ascii="仿宋" w:hAnsi="仿宋" w:eastAsia="仿宋" w:cs="宋体"/>
                <w:b/>
                <w:bCs/>
                <w:color w:val="000000"/>
                <w:sz w:val="20"/>
                <w:szCs w:val="20"/>
                <w:lang w:val="en-US"/>
              </w:rPr>
            </w:pPr>
            <w:r>
              <w:rPr>
                <w:rFonts w:hint="eastAsia" w:ascii="仿宋" w:hAnsi="仿宋" w:eastAsia="仿宋" w:cs="宋体"/>
                <w:b/>
                <w:bCs/>
                <w:color w:val="000000"/>
                <w:sz w:val="20"/>
                <w:szCs w:val="20"/>
                <w:lang w:val="en-US"/>
              </w:rPr>
              <w:t>序号</w:t>
            </w:r>
          </w:p>
        </w:tc>
        <w:tc>
          <w:tcPr>
            <w:tcW w:w="1206" w:type="dxa"/>
            <w:tcBorders>
              <w:top w:val="single" w:color="auto" w:sz="4" w:space="0"/>
              <w:left w:val="nil"/>
              <w:bottom w:val="single" w:color="auto" w:sz="4" w:space="0"/>
              <w:right w:val="single" w:color="auto" w:sz="4" w:space="0"/>
            </w:tcBorders>
            <w:shd w:val="clear" w:color="auto" w:fill="auto"/>
            <w:vAlign w:val="center"/>
          </w:tcPr>
          <w:p w14:paraId="5C5CDC39">
            <w:pPr>
              <w:spacing w:line="240" w:lineRule="auto"/>
              <w:jc w:val="center"/>
              <w:rPr>
                <w:rFonts w:hint="eastAsia" w:ascii="仿宋" w:hAnsi="仿宋" w:eastAsia="仿宋" w:cs="宋体"/>
                <w:b/>
                <w:bCs/>
                <w:color w:val="000000"/>
                <w:sz w:val="20"/>
                <w:szCs w:val="20"/>
                <w:lang w:val="en-US"/>
              </w:rPr>
            </w:pPr>
            <w:r>
              <w:rPr>
                <w:rFonts w:hint="eastAsia" w:ascii="仿宋" w:hAnsi="仿宋" w:eastAsia="仿宋" w:cs="宋体"/>
                <w:b/>
                <w:bCs/>
                <w:color w:val="000000"/>
                <w:sz w:val="20"/>
                <w:szCs w:val="20"/>
                <w:lang w:val="en-US"/>
              </w:rPr>
              <w:t>设备名称</w:t>
            </w:r>
          </w:p>
        </w:tc>
        <w:tc>
          <w:tcPr>
            <w:tcW w:w="5465" w:type="dxa"/>
            <w:tcBorders>
              <w:top w:val="single" w:color="auto" w:sz="4" w:space="0"/>
              <w:left w:val="nil"/>
              <w:bottom w:val="single" w:color="auto" w:sz="4" w:space="0"/>
              <w:right w:val="single" w:color="auto" w:sz="4" w:space="0"/>
            </w:tcBorders>
            <w:shd w:val="clear" w:color="auto" w:fill="auto"/>
            <w:vAlign w:val="center"/>
          </w:tcPr>
          <w:p w14:paraId="71795257">
            <w:pPr>
              <w:spacing w:line="240" w:lineRule="auto"/>
              <w:jc w:val="center"/>
              <w:rPr>
                <w:rFonts w:hint="eastAsia" w:ascii="仿宋" w:hAnsi="仿宋" w:eastAsia="仿宋" w:cs="宋体"/>
                <w:b/>
                <w:bCs/>
                <w:color w:val="000000"/>
                <w:sz w:val="20"/>
                <w:szCs w:val="20"/>
                <w:lang w:val="en-US"/>
              </w:rPr>
            </w:pPr>
            <w:r>
              <w:rPr>
                <w:rFonts w:hint="eastAsia" w:ascii="仿宋" w:hAnsi="仿宋" w:eastAsia="仿宋" w:cs="宋体"/>
                <w:b/>
                <w:bCs/>
                <w:color w:val="000000"/>
                <w:sz w:val="20"/>
                <w:szCs w:val="20"/>
                <w:lang w:val="en-US"/>
              </w:rPr>
              <w:t>规格参数</w:t>
            </w:r>
          </w:p>
        </w:tc>
        <w:tc>
          <w:tcPr>
            <w:tcW w:w="0" w:type="auto"/>
            <w:tcBorders>
              <w:top w:val="single" w:color="auto" w:sz="4" w:space="0"/>
              <w:left w:val="nil"/>
              <w:bottom w:val="single" w:color="auto" w:sz="4" w:space="0"/>
              <w:right w:val="single" w:color="auto" w:sz="4" w:space="0"/>
            </w:tcBorders>
            <w:shd w:val="clear" w:color="auto" w:fill="auto"/>
            <w:vAlign w:val="center"/>
          </w:tcPr>
          <w:p w14:paraId="5658D96D">
            <w:pPr>
              <w:spacing w:line="240" w:lineRule="auto"/>
              <w:jc w:val="center"/>
              <w:rPr>
                <w:rFonts w:hint="eastAsia" w:ascii="仿宋" w:hAnsi="仿宋" w:eastAsia="仿宋" w:cs="宋体"/>
                <w:b/>
                <w:bCs/>
                <w:color w:val="000000"/>
                <w:sz w:val="20"/>
                <w:szCs w:val="20"/>
                <w:lang w:val="en-US"/>
              </w:rPr>
            </w:pPr>
            <w:r>
              <w:rPr>
                <w:rFonts w:hint="eastAsia" w:ascii="仿宋" w:hAnsi="仿宋" w:eastAsia="仿宋" w:cs="宋体"/>
                <w:b/>
                <w:bCs/>
                <w:color w:val="000000"/>
                <w:sz w:val="20"/>
                <w:szCs w:val="20"/>
                <w:lang w:val="en-US"/>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299A1453">
            <w:pPr>
              <w:spacing w:line="240" w:lineRule="auto"/>
              <w:jc w:val="center"/>
              <w:rPr>
                <w:rFonts w:hint="eastAsia" w:ascii="仿宋" w:hAnsi="仿宋" w:eastAsia="仿宋" w:cs="宋体"/>
                <w:b/>
                <w:bCs/>
                <w:color w:val="000000"/>
                <w:sz w:val="20"/>
                <w:szCs w:val="20"/>
                <w:lang w:val="en-US"/>
              </w:rPr>
            </w:pPr>
            <w:r>
              <w:rPr>
                <w:rFonts w:hint="eastAsia" w:ascii="仿宋" w:hAnsi="仿宋" w:eastAsia="仿宋" w:cs="宋体"/>
                <w:b/>
                <w:bCs/>
                <w:color w:val="000000"/>
                <w:sz w:val="20"/>
                <w:szCs w:val="20"/>
                <w:lang w:val="en-US"/>
              </w:rPr>
              <w:t>数量</w:t>
            </w:r>
          </w:p>
        </w:tc>
      </w:tr>
      <w:tr w14:paraId="1BEC4E4B">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6E869A3">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c>
          <w:tcPr>
            <w:tcW w:w="1206" w:type="dxa"/>
            <w:tcBorders>
              <w:top w:val="nil"/>
              <w:left w:val="nil"/>
              <w:bottom w:val="single" w:color="auto" w:sz="4" w:space="0"/>
              <w:right w:val="single" w:color="auto" w:sz="4" w:space="0"/>
            </w:tcBorders>
            <w:shd w:val="clear" w:color="auto" w:fill="auto"/>
            <w:vAlign w:val="center"/>
          </w:tcPr>
          <w:p w14:paraId="1D293CC7">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UPS不间断电源</w:t>
            </w:r>
          </w:p>
        </w:tc>
        <w:tc>
          <w:tcPr>
            <w:tcW w:w="5465" w:type="dxa"/>
            <w:tcBorders>
              <w:top w:val="nil"/>
              <w:left w:val="nil"/>
              <w:bottom w:val="single" w:color="auto" w:sz="4" w:space="0"/>
              <w:right w:val="single" w:color="auto" w:sz="4" w:space="0"/>
            </w:tcBorders>
            <w:shd w:val="clear" w:color="auto" w:fill="auto"/>
            <w:vAlign w:val="center"/>
          </w:tcPr>
          <w:p w14:paraId="7954E0CB">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1.≥15KVA高频纯在线式UPS电源，采用先进的双核DSP数字化控制技术，整流和逆变采用DSP控制；</w:t>
            </w:r>
          </w:p>
          <w:p w14:paraId="33D1DD8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2.主机风扇转速随温度智能变化，可降低噪音，延长风扇的使用寿命；</w:t>
            </w:r>
          </w:p>
          <w:p w14:paraId="2A1294ED">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3.双路输入，支持主旁不同源，提高旁路的可用性；</w:t>
            </w:r>
          </w:p>
          <w:p w14:paraId="4F3B96E4">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4.电池节数支持16-20节电池可灵活设置；</w:t>
            </w:r>
          </w:p>
          <w:p w14:paraId="5B6F733F">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5.在无市电状况下可以直接用电池启动UPS，满足应急需求；</w:t>
            </w:r>
          </w:p>
          <w:p w14:paraId="3AC56C13">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6.支持RS232、USB、SNMP、RS485和干接点，不少于5种以上通讯监控UPS的运行状态，支持通过监控可实现定期电池自检功能；</w:t>
            </w:r>
          </w:p>
          <w:p w14:paraId="796EDD05">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7.具备自动开关机功能，可根据负载量实现自动开关机功能；</w:t>
            </w:r>
          </w:p>
          <w:p w14:paraId="496FF005">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8.主路效率可达95%，EPO模式工作效率可达98%；</w:t>
            </w:r>
          </w:p>
          <w:p w14:paraId="56C2878D">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9.具备自老化功能；</w:t>
            </w:r>
          </w:p>
          <w:p w14:paraId="6924D7D2">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10.UPS主机接铅酸蓄电池和磷酸铁锂电池时，均能正常充放电；</w:t>
            </w:r>
          </w:p>
          <w:p w14:paraId="2A065496">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11.UPS主机带载能力强，输出功率因数≥1；</w:t>
            </w:r>
          </w:p>
          <w:p w14:paraId="64D3B2CF">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12.UPS电源运行时噪音≤58dB；</w:t>
            </w:r>
          </w:p>
          <w:p w14:paraId="61EEDB1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13.UPS电源输入谐波成份，100%非线性负载≤2.4%；</w:t>
            </w:r>
          </w:p>
          <w:p w14:paraId="520D585D">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14.为避免误操作，UPS的开关机采用双键组合的形式来实现开关机；</w:t>
            </w:r>
          </w:p>
        </w:tc>
        <w:tc>
          <w:tcPr>
            <w:tcW w:w="0" w:type="auto"/>
            <w:tcBorders>
              <w:top w:val="nil"/>
              <w:left w:val="nil"/>
              <w:bottom w:val="single" w:color="auto" w:sz="4" w:space="0"/>
              <w:right w:val="single" w:color="auto" w:sz="4" w:space="0"/>
            </w:tcBorders>
            <w:shd w:val="clear" w:color="auto" w:fill="auto"/>
            <w:vAlign w:val="center"/>
          </w:tcPr>
          <w:p w14:paraId="6503B8D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台</w:t>
            </w:r>
          </w:p>
        </w:tc>
        <w:tc>
          <w:tcPr>
            <w:tcW w:w="0" w:type="auto"/>
            <w:tcBorders>
              <w:top w:val="nil"/>
              <w:left w:val="nil"/>
              <w:bottom w:val="single" w:color="auto" w:sz="4" w:space="0"/>
              <w:right w:val="single" w:color="auto" w:sz="4" w:space="0"/>
            </w:tcBorders>
            <w:shd w:val="clear" w:color="auto" w:fill="auto"/>
            <w:vAlign w:val="center"/>
          </w:tcPr>
          <w:p w14:paraId="5AD797E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2EF183C8">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3845C0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w:t>
            </w:r>
          </w:p>
        </w:tc>
        <w:tc>
          <w:tcPr>
            <w:tcW w:w="1206" w:type="dxa"/>
            <w:tcBorders>
              <w:top w:val="nil"/>
              <w:left w:val="nil"/>
              <w:bottom w:val="single" w:color="auto" w:sz="4" w:space="0"/>
              <w:right w:val="single" w:color="auto" w:sz="4" w:space="0"/>
            </w:tcBorders>
            <w:shd w:val="clear" w:color="auto" w:fill="auto"/>
            <w:vAlign w:val="center"/>
          </w:tcPr>
          <w:p w14:paraId="17CA5427">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铅酸蓄电池</w:t>
            </w:r>
          </w:p>
        </w:tc>
        <w:tc>
          <w:tcPr>
            <w:tcW w:w="5465" w:type="dxa"/>
            <w:tcBorders>
              <w:top w:val="nil"/>
              <w:left w:val="nil"/>
              <w:bottom w:val="single" w:color="auto" w:sz="4" w:space="0"/>
              <w:right w:val="single" w:color="auto" w:sz="4" w:space="0"/>
            </w:tcBorders>
            <w:shd w:val="clear" w:color="auto" w:fill="auto"/>
            <w:vAlign w:val="center"/>
          </w:tcPr>
          <w:p w14:paraId="64600187">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1.本次单节电池容量为≥12V320W（1.67V/Cell）高倍率设计阀控密封铅酸蓄电池，设计浮充寿命，25℃环境温度下，可达10-12年；</w:t>
            </w:r>
          </w:p>
          <w:p w14:paraId="69B917DB">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2.外壳材质：采用ABS，阻烯等级 UL94V-0；</w:t>
            </w:r>
          </w:p>
          <w:p w14:paraId="5C42DB4C">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3.蓄电池通过UL认证、CE认证；</w:t>
            </w:r>
          </w:p>
          <w:p w14:paraId="480B2213">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4.单节电池重量≥27.6KG/节，单节蓄电池内阻值≤5.5m</w:t>
            </w:r>
            <w:r>
              <w:rPr>
                <w:rFonts w:ascii="仿宋" w:hAnsi="仿宋" w:eastAsia="仿宋" w:cs="Calibri"/>
                <w:sz w:val="20"/>
                <w:szCs w:val="20"/>
                <w:lang w:val="en-US"/>
              </w:rPr>
              <w:t>Ω</w:t>
            </w:r>
            <w:r>
              <w:rPr>
                <w:rFonts w:hint="eastAsia" w:ascii="仿宋" w:hAnsi="仿宋" w:eastAsia="仿宋" w:cs="宋体"/>
                <w:sz w:val="20"/>
                <w:szCs w:val="20"/>
                <w:lang w:val="en-US"/>
              </w:rPr>
              <w:t>。</w:t>
            </w:r>
          </w:p>
        </w:tc>
        <w:tc>
          <w:tcPr>
            <w:tcW w:w="0" w:type="auto"/>
            <w:tcBorders>
              <w:top w:val="nil"/>
              <w:left w:val="nil"/>
              <w:bottom w:val="single" w:color="auto" w:sz="4" w:space="0"/>
              <w:right w:val="single" w:color="auto" w:sz="4" w:space="0"/>
            </w:tcBorders>
            <w:shd w:val="clear" w:color="auto" w:fill="auto"/>
            <w:vAlign w:val="center"/>
          </w:tcPr>
          <w:p w14:paraId="6E271ECC">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节</w:t>
            </w:r>
          </w:p>
        </w:tc>
        <w:tc>
          <w:tcPr>
            <w:tcW w:w="0" w:type="auto"/>
            <w:tcBorders>
              <w:top w:val="nil"/>
              <w:left w:val="nil"/>
              <w:bottom w:val="single" w:color="auto" w:sz="4" w:space="0"/>
              <w:right w:val="single" w:color="auto" w:sz="4" w:space="0"/>
            </w:tcBorders>
            <w:shd w:val="clear" w:color="auto" w:fill="auto"/>
            <w:vAlign w:val="center"/>
          </w:tcPr>
          <w:p w14:paraId="6DD5678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32</w:t>
            </w:r>
          </w:p>
        </w:tc>
      </w:tr>
      <w:tr w14:paraId="08C86CB1">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2594C2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3</w:t>
            </w:r>
          </w:p>
        </w:tc>
        <w:tc>
          <w:tcPr>
            <w:tcW w:w="1206" w:type="dxa"/>
            <w:tcBorders>
              <w:top w:val="nil"/>
              <w:left w:val="nil"/>
              <w:bottom w:val="single" w:color="auto" w:sz="4" w:space="0"/>
              <w:right w:val="single" w:color="auto" w:sz="4" w:space="0"/>
            </w:tcBorders>
            <w:shd w:val="clear" w:color="auto" w:fill="auto"/>
            <w:vAlign w:val="center"/>
          </w:tcPr>
          <w:p w14:paraId="36CA318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电池柜</w:t>
            </w:r>
          </w:p>
        </w:tc>
        <w:tc>
          <w:tcPr>
            <w:tcW w:w="5465" w:type="dxa"/>
            <w:tcBorders>
              <w:top w:val="nil"/>
              <w:left w:val="nil"/>
              <w:bottom w:val="single" w:color="auto" w:sz="4" w:space="0"/>
              <w:right w:val="single" w:color="auto" w:sz="4" w:space="0"/>
            </w:tcBorders>
            <w:shd w:val="clear" w:color="auto" w:fill="auto"/>
            <w:vAlign w:val="center"/>
          </w:tcPr>
          <w:p w14:paraId="0AC23CCC">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1.单套可容12V100AH 蓄电池 16节；</w:t>
            </w:r>
          </w:p>
          <w:p w14:paraId="05D9FF74">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2.电池柜颜色：黑色；</w:t>
            </w:r>
          </w:p>
        </w:tc>
        <w:tc>
          <w:tcPr>
            <w:tcW w:w="0" w:type="auto"/>
            <w:tcBorders>
              <w:top w:val="nil"/>
              <w:left w:val="nil"/>
              <w:bottom w:val="single" w:color="auto" w:sz="4" w:space="0"/>
              <w:right w:val="single" w:color="auto" w:sz="4" w:space="0"/>
            </w:tcBorders>
            <w:shd w:val="clear" w:color="auto" w:fill="auto"/>
            <w:vAlign w:val="center"/>
          </w:tcPr>
          <w:p w14:paraId="1729CA9A">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套</w:t>
            </w:r>
          </w:p>
        </w:tc>
        <w:tc>
          <w:tcPr>
            <w:tcW w:w="0" w:type="auto"/>
            <w:tcBorders>
              <w:top w:val="nil"/>
              <w:left w:val="nil"/>
              <w:bottom w:val="single" w:color="auto" w:sz="4" w:space="0"/>
              <w:right w:val="single" w:color="auto" w:sz="4" w:space="0"/>
            </w:tcBorders>
            <w:shd w:val="clear" w:color="auto" w:fill="auto"/>
            <w:vAlign w:val="center"/>
          </w:tcPr>
          <w:p w14:paraId="394E3808">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w:t>
            </w:r>
          </w:p>
        </w:tc>
      </w:tr>
      <w:tr w14:paraId="5B157F24">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BFE775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4</w:t>
            </w:r>
          </w:p>
        </w:tc>
        <w:tc>
          <w:tcPr>
            <w:tcW w:w="1206" w:type="dxa"/>
            <w:tcBorders>
              <w:top w:val="nil"/>
              <w:left w:val="nil"/>
              <w:bottom w:val="single" w:color="auto" w:sz="4" w:space="0"/>
              <w:right w:val="single" w:color="auto" w:sz="4" w:space="0"/>
            </w:tcBorders>
            <w:shd w:val="clear" w:color="auto" w:fill="auto"/>
            <w:vAlign w:val="center"/>
          </w:tcPr>
          <w:p w14:paraId="3C35824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电池间连接线</w:t>
            </w:r>
          </w:p>
        </w:tc>
        <w:tc>
          <w:tcPr>
            <w:tcW w:w="5465" w:type="dxa"/>
            <w:tcBorders>
              <w:top w:val="nil"/>
              <w:left w:val="nil"/>
              <w:bottom w:val="single" w:color="auto" w:sz="4" w:space="0"/>
              <w:right w:val="single" w:color="auto" w:sz="4" w:space="0"/>
            </w:tcBorders>
            <w:shd w:val="clear" w:color="auto" w:fill="auto"/>
            <w:vAlign w:val="center"/>
          </w:tcPr>
          <w:p w14:paraId="7740BC7A">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1.国标1*25mm2 BVR电池连接线，含铜线耳，热缩管；</w:t>
            </w:r>
          </w:p>
          <w:p w14:paraId="724593D9">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2.耐压等级≥750V；</w:t>
            </w:r>
          </w:p>
          <w:p w14:paraId="6BD2A0D2">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3.正、负极有区分颜色。</w:t>
            </w:r>
          </w:p>
        </w:tc>
        <w:tc>
          <w:tcPr>
            <w:tcW w:w="0" w:type="auto"/>
            <w:tcBorders>
              <w:top w:val="nil"/>
              <w:left w:val="nil"/>
              <w:bottom w:val="single" w:color="auto" w:sz="4" w:space="0"/>
              <w:right w:val="single" w:color="auto" w:sz="4" w:space="0"/>
            </w:tcBorders>
            <w:shd w:val="clear" w:color="auto" w:fill="auto"/>
            <w:vAlign w:val="center"/>
          </w:tcPr>
          <w:p w14:paraId="0A7094C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条</w:t>
            </w:r>
          </w:p>
        </w:tc>
        <w:tc>
          <w:tcPr>
            <w:tcW w:w="0" w:type="auto"/>
            <w:tcBorders>
              <w:top w:val="nil"/>
              <w:left w:val="nil"/>
              <w:bottom w:val="single" w:color="auto" w:sz="4" w:space="0"/>
              <w:right w:val="single" w:color="auto" w:sz="4" w:space="0"/>
            </w:tcBorders>
            <w:shd w:val="clear" w:color="auto" w:fill="auto"/>
            <w:vAlign w:val="center"/>
          </w:tcPr>
          <w:p w14:paraId="1C0731F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32</w:t>
            </w:r>
          </w:p>
        </w:tc>
      </w:tr>
      <w:tr w14:paraId="4E3DC6B3">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2BB65D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5</w:t>
            </w:r>
          </w:p>
        </w:tc>
        <w:tc>
          <w:tcPr>
            <w:tcW w:w="1206" w:type="dxa"/>
            <w:tcBorders>
              <w:top w:val="nil"/>
              <w:left w:val="nil"/>
              <w:bottom w:val="single" w:color="auto" w:sz="4" w:space="0"/>
              <w:right w:val="single" w:color="auto" w:sz="4" w:space="0"/>
            </w:tcBorders>
            <w:shd w:val="clear" w:color="auto" w:fill="auto"/>
            <w:vAlign w:val="center"/>
          </w:tcPr>
          <w:p w14:paraId="4A3DBF5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UPS至开关电池线</w:t>
            </w:r>
          </w:p>
        </w:tc>
        <w:tc>
          <w:tcPr>
            <w:tcW w:w="5465" w:type="dxa"/>
            <w:tcBorders>
              <w:top w:val="nil"/>
              <w:left w:val="nil"/>
              <w:bottom w:val="single" w:color="auto" w:sz="4" w:space="0"/>
              <w:right w:val="single" w:color="auto" w:sz="4" w:space="0"/>
            </w:tcBorders>
            <w:shd w:val="clear" w:color="auto" w:fill="auto"/>
            <w:vAlign w:val="center"/>
          </w:tcPr>
          <w:p w14:paraId="00C11841">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1.国标1*25mm2 BVR电源线，含铜线耳，热缩管；</w:t>
            </w:r>
          </w:p>
          <w:p w14:paraId="05F37E42">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2.耐压等级≥750V；</w:t>
            </w:r>
          </w:p>
          <w:p w14:paraId="3DE16FB3">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3.正、负极有区分颜色。</w:t>
            </w:r>
          </w:p>
        </w:tc>
        <w:tc>
          <w:tcPr>
            <w:tcW w:w="0" w:type="auto"/>
            <w:tcBorders>
              <w:top w:val="nil"/>
              <w:left w:val="nil"/>
              <w:bottom w:val="single" w:color="auto" w:sz="4" w:space="0"/>
              <w:right w:val="single" w:color="auto" w:sz="4" w:space="0"/>
            </w:tcBorders>
            <w:shd w:val="clear" w:color="auto" w:fill="auto"/>
            <w:vAlign w:val="center"/>
          </w:tcPr>
          <w:p w14:paraId="0C8707B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auto" w:fill="auto"/>
            <w:vAlign w:val="center"/>
          </w:tcPr>
          <w:p w14:paraId="33408BBE">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30</w:t>
            </w:r>
          </w:p>
        </w:tc>
      </w:tr>
      <w:tr w14:paraId="0B1D3FD1">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2FC903A">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6</w:t>
            </w:r>
          </w:p>
        </w:tc>
        <w:tc>
          <w:tcPr>
            <w:tcW w:w="1206" w:type="dxa"/>
            <w:tcBorders>
              <w:top w:val="nil"/>
              <w:left w:val="nil"/>
              <w:bottom w:val="single" w:color="auto" w:sz="4" w:space="0"/>
              <w:right w:val="single" w:color="auto" w:sz="4" w:space="0"/>
            </w:tcBorders>
            <w:shd w:val="clear" w:color="auto" w:fill="auto"/>
            <w:vAlign w:val="center"/>
          </w:tcPr>
          <w:p w14:paraId="1E35DAB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电池直流开关柜</w:t>
            </w:r>
          </w:p>
        </w:tc>
        <w:tc>
          <w:tcPr>
            <w:tcW w:w="5465" w:type="dxa"/>
            <w:tcBorders>
              <w:top w:val="nil"/>
              <w:left w:val="nil"/>
              <w:bottom w:val="single" w:color="auto" w:sz="4" w:space="0"/>
              <w:right w:val="single" w:color="auto" w:sz="4" w:space="0"/>
            </w:tcBorders>
            <w:shd w:val="clear" w:color="auto" w:fill="auto"/>
            <w:vAlign w:val="center"/>
          </w:tcPr>
          <w:p w14:paraId="5EF3E52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1.订制电池直流开关箱，额定电流100A；</w:t>
            </w:r>
          </w:p>
          <w:p w14:paraId="42186140">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2.黑色（与电池柜、UPS主机同颜色）；</w:t>
            </w:r>
          </w:p>
          <w:p w14:paraId="70B67F15">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3.壁挂式安装，内含直流开关、汇流排等；</w:t>
            </w:r>
          </w:p>
          <w:p w14:paraId="13134EB5">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4.采用国际知名品牌开关 。</w:t>
            </w:r>
          </w:p>
        </w:tc>
        <w:tc>
          <w:tcPr>
            <w:tcW w:w="0" w:type="auto"/>
            <w:tcBorders>
              <w:top w:val="nil"/>
              <w:left w:val="nil"/>
              <w:bottom w:val="single" w:color="auto" w:sz="4" w:space="0"/>
              <w:right w:val="single" w:color="auto" w:sz="4" w:space="0"/>
            </w:tcBorders>
            <w:shd w:val="clear" w:color="auto" w:fill="auto"/>
            <w:vAlign w:val="center"/>
          </w:tcPr>
          <w:p w14:paraId="66BF3524">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套</w:t>
            </w:r>
          </w:p>
        </w:tc>
        <w:tc>
          <w:tcPr>
            <w:tcW w:w="0" w:type="auto"/>
            <w:tcBorders>
              <w:top w:val="nil"/>
              <w:left w:val="nil"/>
              <w:bottom w:val="single" w:color="auto" w:sz="4" w:space="0"/>
              <w:right w:val="single" w:color="auto" w:sz="4" w:space="0"/>
            </w:tcBorders>
            <w:shd w:val="clear" w:color="auto" w:fill="auto"/>
            <w:vAlign w:val="center"/>
          </w:tcPr>
          <w:p w14:paraId="5066998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79DBD4C9">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C25F1F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7</w:t>
            </w:r>
          </w:p>
        </w:tc>
        <w:tc>
          <w:tcPr>
            <w:tcW w:w="1206" w:type="dxa"/>
            <w:tcBorders>
              <w:top w:val="nil"/>
              <w:left w:val="nil"/>
              <w:bottom w:val="single" w:color="auto" w:sz="4" w:space="0"/>
              <w:right w:val="single" w:color="auto" w:sz="4" w:space="0"/>
            </w:tcBorders>
            <w:shd w:val="clear" w:color="auto" w:fill="auto"/>
            <w:vAlign w:val="center"/>
          </w:tcPr>
          <w:p w14:paraId="56C17889">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承重架底坐</w:t>
            </w:r>
          </w:p>
        </w:tc>
        <w:tc>
          <w:tcPr>
            <w:tcW w:w="5465" w:type="dxa"/>
            <w:tcBorders>
              <w:top w:val="nil"/>
              <w:left w:val="nil"/>
              <w:bottom w:val="single" w:color="auto" w:sz="4" w:space="0"/>
              <w:right w:val="single" w:color="auto" w:sz="4" w:space="0"/>
            </w:tcBorders>
            <w:shd w:val="clear" w:color="auto" w:fill="auto"/>
            <w:vAlign w:val="center"/>
          </w:tcPr>
          <w:p w14:paraId="53D55C1B">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1.订制电池柜、UPS主机底座；</w:t>
            </w:r>
          </w:p>
          <w:p w14:paraId="2F87833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2.高度:UPS间防静电地板齐平；</w:t>
            </w:r>
          </w:p>
          <w:p w14:paraId="0CAFA653">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3.采用国标10#槽钢焊接；</w:t>
            </w:r>
          </w:p>
          <w:p w14:paraId="573A02E6">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4.满足承重要求。</w:t>
            </w:r>
          </w:p>
        </w:tc>
        <w:tc>
          <w:tcPr>
            <w:tcW w:w="0" w:type="auto"/>
            <w:tcBorders>
              <w:top w:val="nil"/>
              <w:left w:val="nil"/>
              <w:bottom w:val="single" w:color="auto" w:sz="4" w:space="0"/>
              <w:right w:val="single" w:color="auto" w:sz="4" w:space="0"/>
            </w:tcBorders>
            <w:shd w:val="clear" w:color="auto" w:fill="auto"/>
            <w:vAlign w:val="center"/>
          </w:tcPr>
          <w:p w14:paraId="678E174E">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套</w:t>
            </w:r>
          </w:p>
        </w:tc>
        <w:tc>
          <w:tcPr>
            <w:tcW w:w="0" w:type="auto"/>
            <w:tcBorders>
              <w:top w:val="nil"/>
              <w:left w:val="nil"/>
              <w:bottom w:val="single" w:color="auto" w:sz="4" w:space="0"/>
              <w:right w:val="single" w:color="auto" w:sz="4" w:space="0"/>
            </w:tcBorders>
            <w:shd w:val="clear" w:color="auto" w:fill="auto"/>
            <w:vAlign w:val="center"/>
          </w:tcPr>
          <w:p w14:paraId="5120FEC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60A7A651">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17F2CD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8</w:t>
            </w:r>
          </w:p>
        </w:tc>
        <w:tc>
          <w:tcPr>
            <w:tcW w:w="1206" w:type="dxa"/>
            <w:tcBorders>
              <w:top w:val="nil"/>
              <w:left w:val="nil"/>
              <w:bottom w:val="single" w:color="auto" w:sz="4" w:space="0"/>
              <w:right w:val="single" w:color="auto" w:sz="4" w:space="0"/>
            </w:tcBorders>
            <w:shd w:val="clear" w:color="auto" w:fill="auto"/>
            <w:vAlign w:val="center"/>
          </w:tcPr>
          <w:p w14:paraId="06E702E7">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ATS智能配电柜</w:t>
            </w:r>
          </w:p>
        </w:tc>
        <w:tc>
          <w:tcPr>
            <w:tcW w:w="5465" w:type="dxa"/>
            <w:tcBorders>
              <w:top w:val="nil"/>
              <w:left w:val="nil"/>
              <w:bottom w:val="single" w:color="auto" w:sz="4" w:space="0"/>
              <w:right w:val="single" w:color="auto" w:sz="4" w:space="0"/>
            </w:tcBorders>
            <w:shd w:val="clear" w:color="auto" w:fill="auto"/>
            <w:vAlign w:val="center"/>
          </w:tcPr>
          <w:p w14:paraId="522F4C7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1.ATS智能开关柜，输入、输出额定电流≧80A，含UPS手动维修旁路功能≧80A，含B级防雷、智能仪表、ATS切换开关,输出开关2P32A*6PCS；</w:t>
            </w:r>
          </w:p>
          <w:p w14:paraId="513BD1A6">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2.黑色（与电池柜、UPS主机同颜色）；</w:t>
            </w:r>
          </w:p>
          <w:p w14:paraId="6439EBBC">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3.壁挂式或落地式安装，含汇流排等；</w:t>
            </w:r>
          </w:p>
          <w:p w14:paraId="4E863841">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4.考虑UPS系统设备的廉容性和稳定性，ATS智能配电柜与UPS电源同品牌；</w:t>
            </w:r>
          </w:p>
          <w:p w14:paraId="67671B81">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5.采用国际知名品牌开关。</w:t>
            </w:r>
          </w:p>
        </w:tc>
        <w:tc>
          <w:tcPr>
            <w:tcW w:w="0" w:type="auto"/>
            <w:tcBorders>
              <w:top w:val="nil"/>
              <w:left w:val="nil"/>
              <w:bottom w:val="single" w:color="auto" w:sz="4" w:space="0"/>
              <w:right w:val="single" w:color="auto" w:sz="4" w:space="0"/>
            </w:tcBorders>
            <w:shd w:val="clear" w:color="auto" w:fill="auto"/>
            <w:vAlign w:val="center"/>
          </w:tcPr>
          <w:p w14:paraId="7997030E">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套</w:t>
            </w:r>
          </w:p>
        </w:tc>
        <w:tc>
          <w:tcPr>
            <w:tcW w:w="0" w:type="auto"/>
            <w:tcBorders>
              <w:top w:val="nil"/>
              <w:left w:val="nil"/>
              <w:bottom w:val="single" w:color="auto" w:sz="4" w:space="0"/>
              <w:right w:val="single" w:color="auto" w:sz="4" w:space="0"/>
            </w:tcBorders>
            <w:shd w:val="clear" w:color="auto" w:fill="auto"/>
            <w:vAlign w:val="center"/>
          </w:tcPr>
          <w:p w14:paraId="315D3AD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7F1E37C8">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AA46B9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9</w:t>
            </w:r>
          </w:p>
        </w:tc>
        <w:tc>
          <w:tcPr>
            <w:tcW w:w="1206" w:type="dxa"/>
            <w:tcBorders>
              <w:top w:val="nil"/>
              <w:left w:val="nil"/>
              <w:bottom w:val="single" w:color="auto" w:sz="4" w:space="0"/>
              <w:right w:val="single" w:color="auto" w:sz="4" w:space="0"/>
            </w:tcBorders>
            <w:shd w:val="clear" w:color="auto" w:fill="auto"/>
            <w:vAlign w:val="center"/>
          </w:tcPr>
          <w:p w14:paraId="30BF29A3">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UPS主机交流电缆</w:t>
            </w:r>
          </w:p>
        </w:tc>
        <w:tc>
          <w:tcPr>
            <w:tcW w:w="5465" w:type="dxa"/>
            <w:tcBorders>
              <w:top w:val="nil"/>
              <w:left w:val="nil"/>
              <w:bottom w:val="single" w:color="auto" w:sz="4" w:space="0"/>
              <w:right w:val="single" w:color="auto" w:sz="4" w:space="0"/>
            </w:tcBorders>
            <w:shd w:val="clear" w:color="auto" w:fill="auto"/>
            <w:vAlign w:val="center"/>
          </w:tcPr>
          <w:p w14:paraId="77787C13">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1.国标ZC-YJV-4*16+1*10 交流电缆；</w:t>
            </w:r>
          </w:p>
          <w:p w14:paraId="371C9620">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2.耐压等级≥750V；</w:t>
            </w:r>
          </w:p>
          <w:p w14:paraId="30AD2024">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3.含电缆安装所需配套的线槽、铜线耳，绝缘护套等。</w:t>
            </w:r>
          </w:p>
        </w:tc>
        <w:tc>
          <w:tcPr>
            <w:tcW w:w="0" w:type="auto"/>
            <w:tcBorders>
              <w:top w:val="nil"/>
              <w:left w:val="nil"/>
              <w:bottom w:val="single" w:color="auto" w:sz="4" w:space="0"/>
              <w:right w:val="single" w:color="auto" w:sz="4" w:space="0"/>
            </w:tcBorders>
            <w:shd w:val="clear" w:color="auto" w:fill="auto"/>
            <w:vAlign w:val="center"/>
          </w:tcPr>
          <w:p w14:paraId="7CB6DB5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auto" w:fill="auto"/>
            <w:vAlign w:val="center"/>
          </w:tcPr>
          <w:p w14:paraId="0E08B54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100</w:t>
            </w:r>
          </w:p>
        </w:tc>
      </w:tr>
      <w:tr w14:paraId="6C632ABF">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54EE433">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10</w:t>
            </w:r>
          </w:p>
        </w:tc>
        <w:tc>
          <w:tcPr>
            <w:tcW w:w="1206" w:type="dxa"/>
            <w:tcBorders>
              <w:top w:val="nil"/>
              <w:left w:val="nil"/>
              <w:bottom w:val="single" w:color="auto" w:sz="4" w:space="0"/>
              <w:right w:val="single" w:color="auto" w:sz="4" w:space="0"/>
            </w:tcBorders>
            <w:shd w:val="clear" w:color="auto" w:fill="auto"/>
            <w:vAlign w:val="center"/>
          </w:tcPr>
          <w:p w14:paraId="7E954BC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UPS一体电源</w:t>
            </w:r>
          </w:p>
        </w:tc>
        <w:tc>
          <w:tcPr>
            <w:tcW w:w="5465" w:type="dxa"/>
            <w:tcBorders>
              <w:top w:val="nil"/>
              <w:left w:val="nil"/>
              <w:bottom w:val="single" w:color="auto" w:sz="4" w:space="0"/>
              <w:right w:val="single" w:color="auto" w:sz="4" w:space="0"/>
            </w:tcBorders>
            <w:shd w:val="clear" w:color="auto" w:fill="auto"/>
            <w:vAlign w:val="center"/>
          </w:tcPr>
          <w:p w14:paraId="37150291">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1.不间断电源功率1000VA，自带12V7AH*2节（无需另配置电池）;</w:t>
            </w:r>
          </w:p>
          <w:p w14:paraId="1699506D">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2.采用互动式设计，正常通电运行时，系统使用AC到DC给电池充电，给电池补充电荷，保证内置电池有足够的能量；</w:t>
            </w:r>
          </w:p>
          <w:p w14:paraId="061D3F2F">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3.采用超大屏幕LCD显示能实时提供UPS输入、输出电压、频率、电池容量、负载情况等参数；</w:t>
            </w:r>
          </w:p>
          <w:p w14:paraId="2FB20AC2">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4.具备自动在线稳压功能，输入从162V-295V范围安全运行；</w:t>
            </w:r>
          </w:p>
          <w:p w14:paraId="5532B551">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5.具备无人值守全安全关机功能，在长时间断电时，可通过RS232或USB接口通过软件连接，实现自动安全关机操作；</w:t>
            </w:r>
          </w:p>
          <w:p w14:paraId="2BBE000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6.具备国际级的防传导标准，不会对电源产生任何干扰，同时具备国际级防辐射标准；</w:t>
            </w:r>
          </w:p>
          <w:p w14:paraId="652D1A92">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7、UPS具备自动开机功能，无须任何操作，同时能给电池充电。</w:t>
            </w:r>
          </w:p>
          <w:p w14:paraId="4088BD34">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8、输出接口：采用标准国标插座。</w:t>
            </w:r>
          </w:p>
        </w:tc>
        <w:tc>
          <w:tcPr>
            <w:tcW w:w="0" w:type="auto"/>
            <w:tcBorders>
              <w:top w:val="nil"/>
              <w:left w:val="nil"/>
              <w:bottom w:val="single" w:color="auto" w:sz="4" w:space="0"/>
              <w:right w:val="single" w:color="auto" w:sz="4" w:space="0"/>
            </w:tcBorders>
            <w:shd w:val="clear" w:color="auto" w:fill="auto"/>
            <w:vAlign w:val="center"/>
          </w:tcPr>
          <w:p w14:paraId="58CF3873">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台</w:t>
            </w:r>
          </w:p>
        </w:tc>
        <w:tc>
          <w:tcPr>
            <w:tcW w:w="0" w:type="auto"/>
            <w:tcBorders>
              <w:top w:val="nil"/>
              <w:left w:val="nil"/>
              <w:bottom w:val="single" w:color="auto" w:sz="4" w:space="0"/>
              <w:right w:val="single" w:color="auto" w:sz="4" w:space="0"/>
            </w:tcBorders>
            <w:shd w:val="clear" w:color="auto" w:fill="auto"/>
            <w:vAlign w:val="center"/>
          </w:tcPr>
          <w:p w14:paraId="20B5755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25</w:t>
            </w:r>
          </w:p>
        </w:tc>
      </w:tr>
      <w:tr w14:paraId="55F48072">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6BDEA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11</w:t>
            </w:r>
          </w:p>
        </w:tc>
        <w:tc>
          <w:tcPr>
            <w:tcW w:w="1206" w:type="dxa"/>
            <w:tcBorders>
              <w:top w:val="nil"/>
              <w:left w:val="nil"/>
              <w:bottom w:val="single" w:color="auto" w:sz="4" w:space="0"/>
              <w:right w:val="single" w:color="auto" w:sz="4" w:space="0"/>
            </w:tcBorders>
            <w:shd w:val="clear" w:color="000000" w:fill="FFFFFF"/>
            <w:vAlign w:val="center"/>
          </w:tcPr>
          <w:p w14:paraId="4C4A149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集中管理模块</w:t>
            </w:r>
          </w:p>
        </w:tc>
        <w:tc>
          <w:tcPr>
            <w:tcW w:w="5465" w:type="dxa"/>
            <w:tcBorders>
              <w:top w:val="nil"/>
              <w:left w:val="nil"/>
              <w:bottom w:val="single" w:color="auto" w:sz="4" w:space="0"/>
              <w:right w:val="single" w:color="auto" w:sz="4" w:space="0"/>
            </w:tcBorders>
            <w:shd w:val="clear" w:color="000000" w:fill="FFFFFF"/>
            <w:vAlign w:val="center"/>
          </w:tcPr>
          <w:p w14:paraId="76B5DEFF">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 xml:space="preserve">1.接入信息中心动环接系统，统一管理，实现短信报警、电话报警、网络监控等； </w:t>
            </w:r>
          </w:p>
          <w:p w14:paraId="006D3E62">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2.实时监控UPS电源的输入电压、输出电压、市电频率、电流、负载率、电池剩余容量等实时运行参数和状态变化；</w:t>
            </w:r>
          </w:p>
          <w:p w14:paraId="52E15D10">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 xml:space="preserve">3.支持市电中断、UPS旁路、UPS故障、电池电压低等异常状态告警； </w:t>
            </w:r>
          </w:p>
          <w:p w14:paraId="510405B2">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4.支持APP、WEB网页查看，并具备报表下载功能。</w:t>
            </w:r>
          </w:p>
        </w:tc>
        <w:tc>
          <w:tcPr>
            <w:tcW w:w="0" w:type="auto"/>
            <w:tcBorders>
              <w:top w:val="nil"/>
              <w:left w:val="nil"/>
              <w:bottom w:val="single" w:color="auto" w:sz="4" w:space="0"/>
              <w:right w:val="single" w:color="auto" w:sz="4" w:space="0"/>
            </w:tcBorders>
            <w:shd w:val="clear" w:color="auto" w:fill="auto"/>
            <w:vAlign w:val="center"/>
          </w:tcPr>
          <w:p w14:paraId="225B63A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套</w:t>
            </w:r>
          </w:p>
        </w:tc>
        <w:tc>
          <w:tcPr>
            <w:tcW w:w="0" w:type="auto"/>
            <w:tcBorders>
              <w:top w:val="nil"/>
              <w:left w:val="nil"/>
              <w:bottom w:val="single" w:color="auto" w:sz="4" w:space="0"/>
              <w:right w:val="single" w:color="auto" w:sz="4" w:space="0"/>
            </w:tcBorders>
            <w:shd w:val="clear" w:color="auto" w:fill="auto"/>
            <w:vAlign w:val="center"/>
          </w:tcPr>
          <w:p w14:paraId="270A6C9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10F40FCE">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FF079F8">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12</w:t>
            </w:r>
          </w:p>
        </w:tc>
        <w:tc>
          <w:tcPr>
            <w:tcW w:w="1206" w:type="dxa"/>
            <w:tcBorders>
              <w:top w:val="nil"/>
              <w:left w:val="nil"/>
              <w:bottom w:val="single" w:color="auto" w:sz="4" w:space="0"/>
              <w:right w:val="single" w:color="auto" w:sz="4" w:space="0"/>
            </w:tcBorders>
            <w:shd w:val="clear" w:color="000000" w:fill="FFFFFF"/>
            <w:vAlign w:val="center"/>
          </w:tcPr>
          <w:p w14:paraId="6783EFCA">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温湿度传感器</w:t>
            </w:r>
          </w:p>
        </w:tc>
        <w:tc>
          <w:tcPr>
            <w:tcW w:w="5465" w:type="dxa"/>
            <w:tcBorders>
              <w:top w:val="nil"/>
              <w:left w:val="nil"/>
              <w:bottom w:val="single" w:color="auto" w:sz="4" w:space="0"/>
              <w:right w:val="single" w:color="auto" w:sz="4" w:space="0"/>
            </w:tcBorders>
            <w:shd w:val="clear" w:color="000000" w:fill="FFFFFF"/>
            <w:vAlign w:val="center"/>
          </w:tcPr>
          <w:p w14:paraId="5299F345">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1.高精度数字式温湿度，大屏液晶LED显示；</w:t>
            </w:r>
          </w:p>
          <w:p w14:paraId="4B930A46">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2.测量范围 温度：-20℃~70℃ ；湿度：0～100%rh，Modbus RTU输出。</w:t>
            </w:r>
          </w:p>
        </w:tc>
        <w:tc>
          <w:tcPr>
            <w:tcW w:w="0" w:type="auto"/>
            <w:tcBorders>
              <w:top w:val="nil"/>
              <w:left w:val="nil"/>
              <w:bottom w:val="single" w:color="auto" w:sz="4" w:space="0"/>
              <w:right w:val="single" w:color="auto" w:sz="4" w:space="0"/>
            </w:tcBorders>
            <w:shd w:val="clear" w:color="auto" w:fill="auto"/>
            <w:vAlign w:val="center"/>
          </w:tcPr>
          <w:p w14:paraId="62FDFCD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个</w:t>
            </w:r>
          </w:p>
        </w:tc>
        <w:tc>
          <w:tcPr>
            <w:tcW w:w="0" w:type="auto"/>
            <w:tcBorders>
              <w:top w:val="nil"/>
              <w:left w:val="nil"/>
              <w:bottom w:val="single" w:color="auto" w:sz="4" w:space="0"/>
              <w:right w:val="single" w:color="auto" w:sz="4" w:space="0"/>
            </w:tcBorders>
            <w:shd w:val="clear" w:color="auto" w:fill="auto"/>
            <w:vAlign w:val="center"/>
          </w:tcPr>
          <w:p w14:paraId="44DA9788">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12CB2752">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0F0BA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13</w:t>
            </w:r>
          </w:p>
        </w:tc>
        <w:tc>
          <w:tcPr>
            <w:tcW w:w="1206" w:type="dxa"/>
            <w:tcBorders>
              <w:top w:val="nil"/>
              <w:left w:val="nil"/>
              <w:bottom w:val="single" w:color="auto" w:sz="4" w:space="0"/>
              <w:right w:val="single" w:color="auto" w:sz="4" w:space="0"/>
            </w:tcBorders>
            <w:shd w:val="clear" w:color="000000" w:fill="FFFFFF"/>
            <w:vAlign w:val="center"/>
          </w:tcPr>
          <w:p w14:paraId="223FF4BE">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烟感探测器</w:t>
            </w:r>
          </w:p>
        </w:tc>
        <w:tc>
          <w:tcPr>
            <w:tcW w:w="5465" w:type="dxa"/>
            <w:tcBorders>
              <w:top w:val="nil"/>
              <w:left w:val="nil"/>
              <w:bottom w:val="single" w:color="auto" w:sz="4" w:space="0"/>
              <w:right w:val="single" w:color="auto" w:sz="4" w:space="0"/>
            </w:tcBorders>
            <w:shd w:val="clear" w:color="000000" w:fill="FFFFFF"/>
            <w:vAlign w:val="center"/>
          </w:tcPr>
          <w:p w14:paraId="02F516EF">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1.光电烟感探测器,内置防尘网,金属屏蔽罩，吸顶安装，</w:t>
            </w:r>
          </w:p>
          <w:p w14:paraId="0A9CF179">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2.报警声强≥85dB/m，1级灵敏度。</w:t>
            </w:r>
          </w:p>
        </w:tc>
        <w:tc>
          <w:tcPr>
            <w:tcW w:w="0" w:type="auto"/>
            <w:tcBorders>
              <w:top w:val="nil"/>
              <w:left w:val="nil"/>
              <w:bottom w:val="single" w:color="auto" w:sz="4" w:space="0"/>
              <w:right w:val="single" w:color="auto" w:sz="4" w:space="0"/>
            </w:tcBorders>
            <w:shd w:val="clear" w:color="auto" w:fill="auto"/>
            <w:vAlign w:val="center"/>
          </w:tcPr>
          <w:p w14:paraId="41E8574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个</w:t>
            </w:r>
          </w:p>
        </w:tc>
        <w:tc>
          <w:tcPr>
            <w:tcW w:w="0" w:type="auto"/>
            <w:tcBorders>
              <w:top w:val="nil"/>
              <w:left w:val="nil"/>
              <w:bottom w:val="single" w:color="auto" w:sz="4" w:space="0"/>
              <w:right w:val="single" w:color="auto" w:sz="4" w:space="0"/>
            </w:tcBorders>
            <w:shd w:val="clear" w:color="auto" w:fill="auto"/>
            <w:vAlign w:val="center"/>
          </w:tcPr>
          <w:p w14:paraId="0968C14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71EB7B86">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6B0318F">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14</w:t>
            </w:r>
          </w:p>
        </w:tc>
        <w:tc>
          <w:tcPr>
            <w:tcW w:w="1206" w:type="dxa"/>
            <w:tcBorders>
              <w:top w:val="nil"/>
              <w:left w:val="nil"/>
              <w:bottom w:val="single" w:color="auto" w:sz="4" w:space="0"/>
              <w:right w:val="single" w:color="auto" w:sz="4" w:space="0"/>
            </w:tcBorders>
            <w:shd w:val="clear" w:color="000000" w:fill="FFFFFF"/>
            <w:vAlign w:val="center"/>
          </w:tcPr>
          <w:p w14:paraId="0069FA58">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不定位漏水检测</w:t>
            </w:r>
          </w:p>
        </w:tc>
        <w:tc>
          <w:tcPr>
            <w:tcW w:w="5465" w:type="dxa"/>
            <w:tcBorders>
              <w:top w:val="nil"/>
              <w:left w:val="nil"/>
              <w:bottom w:val="single" w:color="auto" w:sz="4" w:space="0"/>
              <w:right w:val="single" w:color="auto" w:sz="4" w:space="0"/>
            </w:tcBorders>
            <w:shd w:val="clear" w:color="000000" w:fill="FFFFFF"/>
            <w:vAlign w:val="center"/>
          </w:tcPr>
          <w:p w14:paraId="6826D410">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1.继电器输出; 响应时间&lt;3s; 提供告警声音输出；</w:t>
            </w:r>
          </w:p>
          <w:p w14:paraId="7CB5A8B4">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2.含1个漏水控制器+5米漏水检测绳+3米延长线+固定胶贴。</w:t>
            </w:r>
          </w:p>
        </w:tc>
        <w:tc>
          <w:tcPr>
            <w:tcW w:w="0" w:type="auto"/>
            <w:tcBorders>
              <w:top w:val="nil"/>
              <w:left w:val="nil"/>
              <w:bottom w:val="single" w:color="auto" w:sz="4" w:space="0"/>
              <w:right w:val="single" w:color="auto" w:sz="4" w:space="0"/>
            </w:tcBorders>
            <w:shd w:val="clear" w:color="auto" w:fill="auto"/>
            <w:vAlign w:val="center"/>
          </w:tcPr>
          <w:p w14:paraId="6015FE1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套</w:t>
            </w:r>
          </w:p>
        </w:tc>
        <w:tc>
          <w:tcPr>
            <w:tcW w:w="0" w:type="auto"/>
            <w:tcBorders>
              <w:top w:val="nil"/>
              <w:left w:val="nil"/>
              <w:bottom w:val="single" w:color="auto" w:sz="4" w:space="0"/>
              <w:right w:val="single" w:color="auto" w:sz="4" w:space="0"/>
            </w:tcBorders>
            <w:shd w:val="clear" w:color="auto" w:fill="auto"/>
            <w:vAlign w:val="center"/>
          </w:tcPr>
          <w:p w14:paraId="46C0EA5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2DF91738">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1EEB50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15</w:t>
            </w:r>
          </w:p>
        </w:tc>
        <w:tc>
          <w:tcPr>
            <w:tcW w:w="1206" w:type="dxa"/>
            <w:tcBorders>
              <w:top w:val="nil"/>
              <w:left w:val="nil"/>
              <w:bottom w:val="single" w:color="auto" w:sz="4" w:space="0"/>
              <w:right w:val="single" w:color="auto" w:sz="4" w:space="0"/>
            </w:tcBorders>
            <w:shd w:val="clear" w:color="auto" w:fill="auto"/>
            <w:vAlign w:val="center"/>
          </w:tcPr>
          <w:p w14:paraId="6DA46074">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防静电地板</w:t>
            </w:r>
          </w:p>
        </w:tc>
        <w:tc>
          <w:tcPr>
            <w:tcW w:w="5465" w:type="dxa"/>
            <w:tcBorders>
              <w:top w:val="nil"/>
              <w:left w:val="nil"/>
              <w:bottom w:val="single" w:color="auto" w:sz="4" w:space="0"/>
              <w:right w:val="single" w:color="auto" w:sz="4" w:space="0"/>
            </w:tcBorders>
            <w:shd w:val="clear" w:color="auto" w:fill="auto"/>
            <w:vAlign w:val="center"/>
          </w:tcPr>
          <w:p w14:paraId="1499B999">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1.地板规格:600mm×600× 35mm，全钢无边</w:t>
            </w:r>
          </w:p>
          <w:p w14:paraId="23FBC241">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2.地板基材:地板上、下采用优质冷轧钢板，上下面层钢板厚度均≥0.7mm</w:t>
            </w:r>
          </w:p>
          <w:p w14:paraId="42F8B71E">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3.地板贴面采用三聚氰胺材质(防静电),磨耗性能≤0.08g/cm2(100r时)，A级防火</w:t>
            </w:r>
          </w:p>
          <w:p w14:paraId="56152CEA">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4.单块地板承载≥400kg</w:t>
            </w:r>
          </w:p>
        </w:tc>
        <w:tc>
          <w:tcPr>
            <w:tcW w:w="0" w:type="auto"/>
            <w:tcBorders>
              <w:top w:val="nil"/>
              <w:left w:val="nil"/>
              <w:bottom w:val="single" w:color="auto" w:sz="4" w:space="0"/>
              <w:right w:val="single" w:color="auto" w:sz="4" w:space="0"/>
            </w:tcBorders>
            <w:shd w:val="clear" w:color="auto" w:fill="auto"/>
            <w:vAlign w:val="center"/>
          </w:tcPr>
          <w:p w14:paraId="0568E0B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平米</w:t>
            </w:r>
          </w:p>
        </w:tc>
        <w:tc>
          <w:tcPr>
            <w:tcW w:w="0" w:type="auto"/>
            <w:tcBorders>
              <w:top w:val="nil"/>
              <w:left w:val="nil"/>
              <w:bottom w:val="single" w:color="auto" w:sz="4" w:space="0"/>
              <w:right w:val="single" w:color="auto" w:sz="4" w:space="0"/>
            </w:tcBorders>
            <w:shd w:val="clear" w:color="auto" w:fill="auto"/>
            <w:vAlign w:val="center"/>
          </w:tcPr>
          <w:p w14:paraId="23812F1C">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11.8</w:t>
            </w:r>
          </w:p>
        </w:tc>
      </w:tr>
      <w:tr w14:paraId="127A6F7A">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7FC953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16</w:t>
            </w:r>
          </w:p>
        </w:tc>
        <w:tc>
          <w:tcPr>
            <w:tcW w:w="1206" w:type="dxa"/>
            <w:tcBorders>
              <w:top w:val="nil"/>
              <w:left w:val="nil"/>
              <w:bottom w:val="single" w:color="auto" w:sz="4" w:space="0"/>
              <w:right w:val="single" w:color="auto" w:sz="4" w:space="0"/>
            </w:tcBorders>
            <w:shd w:val="clear" w:color="000000" w:fill="FFFFFF"/>
            <w:vAlign w:val="center"/>
          </w:tcPr>
          <w:p w14:paraId="3FF5189A">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电源线</w:t>
            </w:r>
          </w:p>
        </w:tc>
        <w:tc>
          <w:tcPr>
            <w:tcW w:w="5465" w:type="dxa"/>
            <w:tcBorders>
              <w:top w:val="nil"/>
              <w:left w:val="nil"/>
              <w:bottom w:val="single" w:color="auto" w:sz="4" w:space="0"/>
              <w:right w:val="single" w:color="auto" w:sz="4" w:space="0"/>
            </w:tcBorders>
            <w:shd w:val="clear" w:color="000000" w:fill="FFFFFF"/>
            <w:vAlign w:val="center"/>
          </w:tcPr>
          <w:p w14:paraId="2060D16A">
            <w:pPr>
              <w:spacing w:line="240" w:lineRule="auto"/>
              <w:rPr>
                <w:rFonts w:hint="eastAsia" w:ascii="仿宋" w:hAnsi="仿宋" w:eastAsia="仿宋" w:cs="仿宋"/>
                <w:sz w:val="20"/>
                <w:szCs w:val="20"/>
                <w:lang w:val="en-US" w:eastAsia="zh-CN"/>
              </w:rPr>
            </w:pPr>
            <w:r>
              <w:rPr>
                <w:rFonts w:hint="eastAsia" w:ascii="仿宋" w:hAnsi="仿宋" w:eastAsia="仿宋" w:cs="宋体"/>
                <w:sz w:val="20"/>
                <w:szCs w:val="20"/>
                <w:lang w:val="en-US"/>
              </w:rPr>
              <w:t>1.ZR-RVV3×1.0mm</w:t>
            </w:r>
            <w:r>
              <w:rPr>
                <w:rFonts w:ascii="Calibri" w:hAnsi="Calibri" w:eastAsia="仿宋" w:cs="Calibri"/>
                <w:sz w:val="20"/>
                <w:szCs w:val="20"/>
                <w:lang w:val="en-US"/>
              </w:rPr>
              <w:t>²</w:t>
            </w:r>
            <w:r>
              <w:rPr>
                <w:rFonts w:hint="eastAsia" w:ascii="仿宋" w:hAnsi="仿宋" w:eastAsia="仿宋" w:cs="仿宋"/>
                <w:sz w:val="20"/>
                <w:szCs w:val="20"/>
                <w:lang w:val="en-US"/>
              </w:rPr>
              <w:t>国标纯铜护套电源线</w:t>
            </w:r>
          </w:p>
          <w:p w14:paraId="38BD9992">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2.性能符合国家标准及相关规范</w:t>
            </w:r>
          </w:p>
        </w:tc>
        <w:tc>
          <w:tcPr>
            <w:tcW w:w="0" w:type="auto"/>
            <w:tcBorders>
              <w:top w:val="nil"/>
              <w:left w:val="nil"/>
              <w:bottom w:val="single" w:color="auto" w:sz="4" w:space="0"/>
              <w:right w:val="single" w:color="auto" w:sz="4" w:space="0"/>
            </w:tcBorders>
            <w:shd w:val="clear" w:color="000000" w:fill="FFFFFF"/>
            <w:vAlign w:val="center"/>
          </w:tcPr>
          <w:p w14:paraId="5CB956C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000000" w:fill="FFFFFF"/>
            <w:vAlign w:val="center"/>
          </w:tcPr>
          <w:p w14:paraId="4D42B083">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100</w:t>
            </w:r>
          </w:p>
        </w:tc>
      </w:tr>
      <w:tr w14:paraId="62E3BE88">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1365A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17</w:t>
            </w:r>
          </w:p>
        </w:tc>
        <w:tc>
          <w:tcPr>
            <w:tcW w:w="1206" w:type="dxa"/>
            <w:tcBorders>
              <w:top w:val="nil"/>
              <w:left w:val="nil"/>
              <w:bottom w:val="single" w:color="auto" w:sz="4" w:space="0"/>
              <w:right w:val="single" w:color="auto" w:sz="4" w:space="0"/>
            </w:tcBorders>
            <w:shd w:val="clear" w:color="000000" w:fill="FFFFFF"/>
            <w:vAlign w:val="center"/>
          </w:tcPr>
          <w:p w14:paraId="492F725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电源线</w:t>
            </w:r>
          </w:p>
        </w:tc>
        <w:tc>
          <w:tcPr>
            <w:tcW w:w="5465" w:type="dxa"/>
            <w:tcBorders>
              <w:top w:val="nil"/>
              <w:left w:val="nil"/>
              <w:bottom w:val="single" w:color="auto" w:sz="4" w:space="0"/>
              <w:right w:val="single" w:color="auto" w:sz="4" w:space="0"/>
            </w:tcBorders>
            <w:shd w:val="clear" w:color="000000" w:fill="FFFFFF"/>
            <w:vAlign w:val="center"/>
          </w:tcPr>
          <w:p w14:paraId="78482830">
            <w:pPr>
              <w:spacing w:line="240" w:lineRule="auto"/>
              <w:rPr>
                <w:rFonts w:hint="eastAsia" w:ascii="仿宋" w:hAnsi="仿宋" w:eastAsia="仿宋" w:cs="仿宋"/>
                <w:sz w:val="20"/>
                <w:szCs w:val="20"/>
                <w:lang w:val="en-US" w:eastAsia="zh-CN"/>
              </w:rPr>
            </w:pPr>
            <w:r>
              <w:rPr>
                <w:rFonts w:hint="eastAsia" w:ascii="仿宋" w:hAnsi="仿宋" w:eastAsia="仿宋" w:cs="宋体"/>
                <w:sz w:val="20"/>
                <w:szCs w:val="20"/>
                <w:lang w:val="en-US"/>
              </w:rPr>
              <w:t>1.ZR-RVV3×1.5mm</w:t>
            </w:r>
            <w:r>
              <w:rPr>
                <w:rFonts w:ascii="Calibri" w:hAnsi="Calibri" w:eastAsia="仿宋" w:cs="Calibri"/>
                <w:sz w:val="20"/>
                <w:szCs w:val="20"/>
                <w:lang w:val="en-US"/>
              </w:rPr>
              <w:t>²</w:t>
            </w:r>
            <w:r>
              <w:rPr>
                <w:rFonts w:hint="eastAsia" w:ascii="仿宋" w:hAnsi="仿宋" w:eastAsia="仿宋" w:cs="仿宋"/>
                <w:sz w:val="20"/>
                <w:szCs w:val="20"/>
                <w:lang w:val="en-US"/>
              </w:rPr>
              <w:t>国标纯铜护套电源线</w:t>
            </w:r>
          </w:p>
          <w:p w14:paraId="3C422FC6">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2.性能符合国家标准及相关规范</w:t>
            </w:r>
          </w:p>
        </w:tc>
        <w:tc>
          <w:tcPr>
            <w:tcW w:w="0" w:type="auto"/>
            <w:tcBorders>
              <w:top w:val="nil"/>
              <w:left w:val="nil"/>
              <w:bottom w:val="single" w:color="auto" w:sz="4" w:space="0"/>
              <w:right w:val="single" w:color="auto" w:sz="4" w:space="0"/>
            </w:tcBorders>
            <w:shd w:val="clear" w:color="000000" w:fill="FFFFFF"/>
            <w:vAlign w:val="center"/>
          </w:tcPr>
          <w:p w14:paraId="522F934C">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000000" w:fill="FFFFFF"/>
            <w:vAlign w:val="center"/>
          </w:tcPr>
          <w:p w14:paraId="0632B8AF">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100</w:t>
            </w:r>
          </w:p>
        </w:tc>
      </w:tr>
      <w:tr w14:paraId="3A25F2F8">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61140A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18</w:t>
            </w:r>
          </w:p>
        </w:tc>
        <w:tc>
          <w:tcPr>
            <w:tcW w:w="1206" w:type="dxa"/>
            <w:tcBorders>
              <w:top w:val="nil"/>
              <w:left w:val="nil"/>
              <w:bottom w:val="single" w:color="auto" w:sz="4" w:space="0"/>
              <w:right w:val="single" w:color="auto" w:sz="4" w:space="0"/>
            </w:tcBorders>
            <w:shd w:val="clear" w:color="auto" w:fill="auto"/>
            <w:vAlign w:val="center"/>
          </w:tcPr>
          <w:p w14:paraId="6EE9E097">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电源线</w:t>
            </w:r>
          </w:p>
        </w:tc>
        <w:tc>
          <w:tcPr>
            <w:tcW w:w="5465" w:type="dxa"/>
            <w:tcBorders>
              <w:top w:val="nil"/>
              <w:left w:val="nil"/>
              <w:bottom w:val="single" w:color="auto" w:sz="4" w:space="0"/>
              <w:right w:val="single" w:color="auto" w:sz="4" w:space="0"/>
            </w:tcBorders>
            <w:shd w:val="clear" w:color="auto" w:fill="auto"/>
            <w:vAlign w:val="center"/>
          </w:tcPr>
          <w:p w14:paraId="55548C95">
            <w:pPr>
              <w:spacing w:line="240" w:lineRule="auto"/>
              <w:rPr>
                <w:rFonts w:hint="eastAsia" w:ascii="仿宋" w:hAnsi="仿宋" w:eastAsia="仿宋" w:cs="仿宋"/>
                <w:sz w:val="20"/>
                <w:szCs w:val="20"/>
                <w:lang w:val="en-US" w:eastAsia="zh-CN"/>
              </w:rPr>
            </w:pPr>
            <w:r>
              <w:rPr>
                <w:rFonts w:hint="eastAsia" w:ascii="仿宋" w:hAnsi="仿宋" w:eastAsia="仿宋" w:cs="宋体"/>
                <w:sz w:val="20"/>
                <w:szCs w:val="20"/>
                <w:lang w:val="en-US"/>
              </w:rPr>
              <w:t>1.ZR-RVV3×2.5mm</w:t>
            </w:r>
            <w:r>
              <w:rPr>
                <w:rFonts w:ascii="Calibri" w:hAnsi="Calibri" w:eastAsia="仿宋" w:cs="Calibri"/>
                <w:sz w:val="20"/>
                <w:szCs w:val="20"/>
                <w:lang w:val="en-US"/>
              </w:rPr>
              <w:t>²</w:t>
            </w:r>
            <w:r>
              <w:rPr>
                <w:rFonts w:hint="eastAsia" w:ascii="仿宋" w:hAnsi="仿宋" w:eastAsia="仿宋" w:cs="仿宋"/>
                <w:sz w:val="20"/>
                <w:szCs w:val="20"/>
                <w:lang w:val="en-US"/>
              </w:rPr>
              <w:t>国标纯铜护套电源线</w:t>
            </w:r>
          </w:p>
          <w:p w14:paraId="1D59FB37">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2.性能符合国家标准及相关规范</w:t>
            </w:r>
          </w:p>
        </w:tc>
        <w:tc>
          <w:tcPr>
            <w:tcW w:w="0" w:type="auto"/>
            <w:tcBorders>
              <w:top w:val="nil"/>
              <w:left w:val="nil"/>
              <w:bottom w:val="single" w:color="auto" w:sz="4" w:space="0"/>
              <w:right w:val="single" w:color="auto" w:sz="4" w:space="0"/>
            </w:tcBorders>
            <w:shd w:val="clear" w:color="auto" w:fill="auto"/>
            <w:vAlign w:val="center"/>
          </w:tcPr>
          <w:p w14:paraId="20073849">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auto" w:fill="auto"/>
            <w:vAlign w:val="center"/>
          </w:tcPr>
          <w:p w14:paraId="5007110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200</w:t>
            </w:r>
          </w:p>
        </w:tc>
      </w:tr>
      <w:tr w14:paraId="4CFE3996">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CE6E65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19</w:t>
            </w:r>
          </w:p>
        </w:tc>
        <w:tc>
          <w:tcPr>
            <w:tcW w:w="1206" w:type="dxa"/>
            <w:tcBorders>
              <w:top w:val="nil"/>
              <w:left w:val="nil"/>
              <w:bottom w:val="single" w:color="auto" w:sz="4" w:space="0"/>
              <w:right w:val="single" w:color="auto" w:sz="4" w:space="0"/>
            </w:tcBorders>
            <w:shd w:val="clear" w:color="000000" w:fill="FFFFFF"/>
            <w:vAlign w:val="center"/>
          </w:tcPr>
          <w:p w14:paraId="2120688F">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电源线</w:t>
            </w:r>
          </w:p>
        </w:tc>
        <w:tc>
          <w:tcPr>
            <w:tcW w:w="5465" w:type="dxa"/>
            <w:tcBorders>
              <w:top w:val="nil"/>
              <w:left w:val="nil"/>
              <w:bottom w:val="single" w:color="auto" w:sz="4" w:space="0"/>
              <w:right w:val="single" w:color="auto" w:sz="4" w:space="0"/>
            </w:tcBorders>
            <w:shd w:val="clear" w:color="000000" w:fill="FFFFFF"/>
            <w:vAlign w:val="center"/>
          </w:tcPr>
          <w:p w14:paraId="0F748569">
            <w:pPr>
              <w:spacing w:line="240" w:lineRule="auto"/>
              <w:rPr>
                <w:rFonts w:hint="eastAsia" w:ascii="仿宋" w:hAnsi="仿宋" w:eastAsia="仿宋" w:cs="仿宋"/>
                <w:sz w:val="20"/>
                <w:szCs w:val="20"/>
                <w:lang w:val="en-US" w:eastAsia="zh-CN"/>
              </w:rPr>
            </w:pPr>
            <w:r>
              <w:rPr>
                <w:rFonts w:hint="eastAsia" w:ascii="仿宋" w:hAnsi="仿宋" w:eastAsia="仿宋" w:cs="宋体"/>
                <w:sz w:val="20"/>
                <w:szCs w:val="20"/>
                <w:lang w:val="en-US"/>
              </w:rPr>
              <w:t>1.ZR-RVV3×4.0mm</w:t>
            </w:r>
            <w:r>
              <w:rPr>
                <w:rFonts w:ascii="Calibri" w:hAnsi="Calibri" w:eastAsia="仿宋" w:cs="Calibri"/>
                <w:sz w:val="20"/>
                <w:szCs w:val="20"/>
                <w:lang w:val="en-US"/>
              </w:rPr>
              <w:t>²</w:t>
            </w:r>
            <w:r>
              <w:rPr>
                <w:rFonts w:hint="eastAsia" w:ascii="仿宋" w:hAnsi="仿宋" w:eastAsia="仿宋" w:cs="仿宋"/>
                <w:sz w:val="20"/>
                <w:szCs w:val="20"/>
                <w:lang w:val="en-US"/>
              </w:rPr>
              <w:t>国标纯铜护套电源线</w:t>
            </w:r>
          </w:p>
          <w:p w14:paraId="73580991">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2.性能符合国家标准及相关规范</w:t>
            </w:r>
          </w:p>
        </w:tc>
        <w:tc>
          <w:tcPr>
            <w:tcW w:w="0" w:type="auto"/>
            <w:tcBorders>
              <w:top w:val="nil"/>
              <w:left w:val="nil"/>
              <w:bottom w:val="single" w:color="auto" w:sz="4" w:space="0"/>
              <w:right w:val="single" w:color="auto" w:sz="4" w:space="0"/>
            </w:tcBorders>
            <w:shd w:val="clear" w:color="000000" w:fill="FFFFFF"/>
            <w:vAlign w:val="center"/>
          </w:tcPr>
          <w:p w14:paraId="1373F4C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000000" w:fill="FFFFFF"/>
            <w:vAlign w:val="center"/>
          </w:tcPr>
          <w:p w14:paraId="6282BFA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100</w:t>
            </w:r>
          </w:p>
        </w:tc>
      </w:tr>
      <w:tr w14:paraId="73785BC5">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FF40EE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20</w:t>
            </w:r>
          </w:p>
        </w:tc>
        <w:tc>
          <w:tcPr>
            <w:tcW w:w="1206" w:type="dxa"/>
            <w:tcBorders>
              <w:top w:val="nil"/>
              <w:left w:val="nil"/>
              <w:bottom w:val="single" w:color="auto" w:sz="4" w:space="0"/>
              <w:right w:val="single" w:color="auto" w:sz="4" w:space="0"/>
            </w:tcBorders>
            <w:shd w:val="clear" w:color="000000" w:fill="FFFFFF"/>
            <w:vAlign w:val="center"/>
          </w:tcPr>
          <w:p w14:paraId="60EB89FB">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高清摄像枪</w:t>
            </w:r>
          </w:p>
        </w:tc>
        <w:tc>
          <w:tcPr>
            <w:tcW w:w="5465" w:type="dxa"/>
            <w:tcBorders>
              <w:top w:val="nil"/>
              <w:left w:val="nil"/>
              <w:bottom w:val="single" w:color="auto" w:sz="4" w:space="0"/>
              <w:right w:val="single" w:color="auto" w:sz="4" w:space="0"/>
            </w:tcBorders>
            <w:shd w:val="clear" w:color="000000" w:fill="FFFFFF"/>
            <w:vAlign w:val="center"/>
          </w:tcPr>
          <w:p w14:paraId="685BA605">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1.200万红外星光高清网络摄像机,POE供电；</w:t>
            </w:r>
          </w:p>
          <w:p w14:paraId="47193D85">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2.3D数字降噪，宽动态，支持Smart265编码</w:t>
            </w:r>
          </w:p>
        </w:tc>
        <w:tc>
          <w:tcPr>
            <w:tcW w:w="0" w:type="auto"/>
            <w:tcBorders>
              <w:top w:val="nil"/>
              <w:left w:val="nil"/>
              <w:bottom w:val="single" w:color="auto" w:sz="4" w:space="0"/>
              <w:right w:val="single" w:color="auto" w:sz="4" w:space="0"/>
            </w:tcBorders>
            <w:shd w:val="clear" w:color="000000" w:fill="FFFFFF"/>
            <w:vAlign w:val="center"/>
          </w:tcPr>
          <w:p w14:paraId="2E5A0144">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台</w:t>
            </w:r>
          </w:p>
        </w:tc>
        <w:tc>
          <w:tcPr>
            <w:tcW w:w="0" w:type="auto"/>
            <w:tcBorders>
              <w:top w:val="nil"/>
              <w:left w:val="nil"/>
              <w:bottom w:val="single" w:color="auto" w:sz="4" w:space="0"/>
              <w:right w:val="single" w:color="auto" w:sz="4" w:space="0"/>
            </w:tcBorders>
            <w:shd w:val="clear" w:color="000000" w:fill="FFFFFF"/>
            <w:vAlign w:val="center"/>
          </w:tcPr>
          <w:p w14:paraId="4DEF616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26EF54B0">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B658CF9">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21</w:t>
            </w:r>
          </w:p>
        </w:tc>
        <w:tc>
          <w:tcPr>
            <w:tcW w:w="1206" w:type="dxa"/>
            <w:tcBorders>
              <w:top w:val="nil"/>
              <w:left w:val="nil"/>
              <w:bottom w:val="single" w:color="auto" w:sz="4" w:space="0"/>
              <w:right w:val="single" w:color="auto" w:sz="4" w:space="0"/>
            </w:tcBorders>
            <w:shd w:val="clear" w:color="000000" w:fill="FFFFFF"/>
            <w:vAlign w:val="center"/>
          </w:tcPr>
          <w:p w14:paraId="31DE28C4">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悬挂灭火器</w:t>
            </w:r>
          </w:p>
        </w:tc>
        <w:tc>
          <w:tcPr>
            <w:tcW w:w="5465" w:type="dxa"/>
            <w:tcBorders>
              <w:top w:val="nil"/>
              <w:left w:val="nil"/>
              <w:bottom w:val="single" w:color="auto" w:sz="4" w:space="0"/>
              <w:right w:val="single" w:color="auto" w:sz="4" w:space="0"/>
            </w:tcBorders>
            <w:shd w:val="clear" w:color="000000" w:fill="FFFFFF"/>
            <w:vAlign w:val="center"/>
          </w:tcPr>
          <w:p w14:paraId="32CEA7DE">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10KG定温悬挂式七氟丙烷灭火装置</w:t>
            </w:r>
          </w:p>
        </w:tc>
        <w:tc>
          <w:tcPr>
            <w:tcW w:w="0" w:type="auto"/>
            <w:tcBorders>
              <w:top w:val="nil"/>
              <w:left w:val="nil"/>
              <w:bottom w:val="single" w:color="auto" w:sz="4" w:space="0"/>
              <w:right w:val="single" w:color="auto" w:sz="4" w:space="0"/>
            </w:tcBorders>
            <w:shd w:val="clear" w:color="000000" w:fill="FFFFFF"/>
            <w:vAlign w:val="center"/>
          </w:tcPr>
          <w:p w14:paraId="3D0AC01F">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台</w:t>
            </w:r>
          </w:p>
        </w:tc>
        <w:tc>
          <w:tcPr>
            <w:tcW w:w="0" w:type="auto"/>
            <w:tcBorders>
              <w:top w:val="nil"/>
              <w:left w:val="nil"/>
              <w:bottom w:val="single" w:color="auto" w:sz="4" w:space="0"/>
              <w:right w:val="single" w:color="auto" w:sz="4" w:space="0"/>
            </w:tcBorders>
            <w:shd w:val="clear" w:color="000000" w:fill="FFFFFF"/>
            <w:vAlign w:val="center"/>
          </w:tcPr>
          <w:p w14:paraId="6079423F">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35EDBF4F">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690A9B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22</w:t>
            </w:r>
          </w:p>
        </w:tc>
        <w:tc>
          <w:tcPr>
            <w:tcW w:w="1206" w:type="dxa"/>
            <w:tcBorders>
              <w:top w:val="nil"/>
              <w:left w:val="nil"/>
              <w:bottom w:val="single" w:color="auto" w:sz="4" w:space="0"/>
              <w:right w:val="single" w:color="auto" w:sz="4" w:space="0"/>
            </w:tcBorders>
            <w:shd w:val="clear" w:color="000000" w:fill="FFFFFF"/>
            <w:vAlign w:val="center"/>
          </w:tcPr>
          <w:p w14:paraId="36CAEFA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防雷接地</w:t>
            </w:r>
          </w:p>
        </w:tc>
        <w:tc>
          <w:tcPr>
            <w:tcW w:w="5465" w:type="dxa"/>
            <w:tcBorders>
              <w:top w:val="nil"/>
              <w:left w:val="nil"/>
              <w:bottom w:val="single" w:color="auto" w:sz="4" w:space="0"/>
              <w:right w:val="single" w:color="auto" w:sz="4" w:space="0"/>
            </w:tcBorders>
            <w:shd w:val="clear" w:color="000000" w:fill="FFFFFF"/>
            <w:vAlign w:val="center"/>
          </w:tcPr>
          <w:p w14:paraId="11EC7450">
            <w:pPr>
              <w:spacing w:line="240" w:lineRule="auto"/>
              <w:rPr>
                <w:rFonts w:hint="eastAsia" w:ascii="仿宋" w:hAnsi="仿宋" w:eastAsia="仿宋" w:cs="仿宋"/>
                <w:sz w:val="20"/>
                <w:szCs w:val="20"/>
                <w:lang w:val="en-US" w:eastAsia="zh-CN"/>
              </w:rPr>
            </w:pPr>
            <w:r>
              <w:rPr>
                <w:rFonts w:hint="eastAsia" w:ascii="仿宋" w:hAnsi="仿宋" w:eastAsia="仿宋" w:cs="宋体"/>
                <w:sz w:val="20"/>
                <w:szCs w:val="20"/>
                <w:lang w:val="en-US"/>
              </w:rPr>
              <w:t>1.含等电位联结端子箱，≥6mm</w:t>
            </w:r>
            <w:r>
              <w:rPr>
                <w:rFonts w:ascii="Calibri" w:hAnsi="Calibri" w:eastAsia="仿宋" w:cs="Calibri"/>
                <w:sz w:val="20"/>
                <w:szCs w:val="20"/>
                <w:lang w:val="en-US"/>
              </w:rPr>
              <w:t>²</w:t>
            </w:r>
            <w:r>
              <w:rPr>
                <w:rFonts w:hint="eastAsia" w:ascii="仿宋" w:hAnsi="仿宋" w:eastAsia="仿宋" w:cs="仿宋"/>
                <w:sz w:val="20"/>
                <w:szCs w:val="20"/>
                <w:lang w:val="en-US"/>
              </w:rPr>
              <w:t>双色接地线；</w:t>
            </w:r>
          </w:p>
          <w:p w14:paraId="22579E6D">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2.机房内设备接地，接地电阻≤1欧姆</w:t>
            </w:r>
          </w:p>
        </w:tc>
        <w:tc>
          <w:tcPr>
            <w:tcW w:w="0" w:type="auto"/>
            <w:tcBorders>
              <w:top w:val="nil"/>
              <w:left w:val="nil"/>
              <w:bottom w:val="single" w:color="auto" w:sz="4" w:space="0"/>
              <w:right w:val="single" w:color="auto" w:sz="4" w:space="0"/>
            </w:tcBorders>
            <w:shd w:val="clear" w:color="000000" w:fill="FFFFFF"/>
            <w:vAlign w:val="center"/>
          </w:tcPr>
          <w:p w14:paraId="1665722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项</w:t>
            </w:r>
          </w:p>
        </w:tc>
        <w:tc>
          <w:tcPr>
            <w:tcW w:w="0" w:type="auto"/>
            <w:tcBorders>
              <w:top w:val="nil"/>
              <w:left w:val="nil"/>
              <w:bottom w:val="single" w:color="auto" w:sz="4" w:space="0"/>
              <w:right w:val="single" w:color="auto" w:sz="4" w:space="0"/>
            </w:tcBorders>
            <w:shd w:val="clear" w:color="000000" w:fill="FFFFFF"/>
            <w:vAlign w:val="center"/>
          </w:tcPr>
          <w:p w14:paraId="4CD8D84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594FEA70">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CD11748">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23</w:t>
            </w:r>
          </w:p>
        </w:tc>
        <w:tc>
          <w:tcPr>
            <w:tcW w:w="1206" w:type="dxa"/>
            <w:tcBorders>
              <w:top w:val="nil"/>
              <w:left w:val="nil"/>
              <w:bottom w:val="single" w:color="auto" w:sz="4" w:space="0"/>
              <w:right w:val="single" w:color="auto" w:sz="4" w:space="0"/>
            </w:tcBorders>
            <w:shd w:val="clear" w:color="000000" w:fill="FFFFFF"/>
            <w:vAlign w:val="center"/>
          </w:tcPr>
          <w:p w14:paraId="7C77205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消防改造</w:t>
            </w:r>
          </w:p>
        </w:tc>
        <w:tc>
          <w:tcPr>
            <w:tcW w:w="5465" w:type="dxa"/>
            <w:tcBorders>
              <w:top w:val="nil"/>
              <w:left w:val="nil"/>
              <w:bottom w:val="single" w:color="auto" w:sz="4" w:space="0"/>
              <w:right w:val="single" w:color="auto" w:sz="4" w:space="0"/>
            </w:tcBorders>
            <w:shd w:val="clear" w:color="000000" w:fill="FFFFFF"/>
            <w:vAlign w:val="center"/>
          </w:tcPr>
          <w:p w14:paraId="012074C3">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机房内原有水喷淋消防管改造</w:t>
            </w:r>
          </w:p>
        </w:tc>
        <w:tc>
          <w:tcPr>
            <w:tcW w:w="0" w:type="auto"/>
            <w:tcBorders>
              <w:top w:val="nil"/>
              <w:left w:val="nil"/>
              <w:bottom w:val="single" w:color="auto" w:sz="4" w:space="0"/>
              <w:right w:val="single" w:color="auto" w:sz="4" w:space="0"/>
            </w:tcBorders>
            <w:shd w:val="clear" w:color="000000" w:fill="FFFFFF"/>
            <w:vAlign w:val="center"/>
          </w:tcPr>
          <w:p w14:paraId="552C178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项</w:t>
            </w:r>
          </w:p>
        </w:tc>
        <w:tc>
          <w:tcPr>
            <w:tcW w:w="0" w:type="auto"/>
            <w:tcBorders>
              <w:top w:val="nil"/>
              <w:left w:val="nil"/>
              <w:bottom w:val="single" w:color="auto" w:sz="4" w:space="0"/>
              <w:right w:val="single" w:color="auto" w:sz="4" w:space="0"/>
            </w:tcBorders>
            <w:shd w:val="clear" w:color="000000" w:fill="FFFFFF"/>
            <w:vAlign w:val="center"/>
          </w:tcPr>
          <w:p w14:paraId="178EB8B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59EB63AA">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9E1B4DC">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24</w:t>
            </w:r>
          </w:p>
        </w:tc>
        <w:tc>
          <w:tcPr>
            <w:tcW w:w="1206" w:type="dxa"/>
            <w:tcBorders>
              <w:top w:val="nil"/>
              <w:left w:val="nil"/>
              <w:bottom w:val="single" w:color="auto" w:sz="4" w:space="0"/>
              <w:right w:val="single" w:color="auto" w:sz="4" w:space="0"/>
            </w:tcBorders>
            <w:shd w:val="clear" w:color="000000" w:fill="FFFFFF"/>
            <w:vAlign w:val="center"/>
          </w:tcPr>
          <w:p w14:paraId="12E44486">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镀锌铁槽</w:t>
            </w:r>
          </w:p>
        </w:tc>
        <w:tc>
          <w:tcPr>
            <w:tcW w:w="5465" w:type="dxa"/>
            <w:tcBorders>
              <w:top w:val="nil"/>
              <w:left w:val="nil"/>
              <w:bottom w:val="single" w:color="auto" w:sz="4" w:space="0"/>
              <w:right w:val="single" w:color="auto" w:sz="4" w:space="0"/>
            </w:tcBorders>
            <w:shd w:val="clear" w:color="000000" w:fill="FFFFFF"/>
            <w:vAlign w:val="center"/>
          </w:tcPr>
          <w:p w14:paraId="5A259209">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60*40*1.0mm热镀锌桥架，配套吊码、连接片、螺丝等</w:t>
            </w:r>
          </w:p>
        </w:tc>
        <w:tc>
          <w:tcPr>
            <w:tcW w:w="0" w:type="auto"/>
            <w:tcBorders>
              <w:top w:val="nil"/>
              <w:left w:val="nil"/>
              <w:bottom w:val="single" w:color="auto" w:sz="4" w:space="0"/>
              <w:right w:val="single" w:color="auto" w:sz="4" w:space="0"/>
            </w:tcBorders>
            <w:shd w:val="clear" w:color="000000" w:fill="FFFFFF"/>
            <w:vAlign w:val="center"/>
          </w:tcPr>
          <w:p w14:paraId="6E603670">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米</w:t>
            </w:r>
          </w:p>
        </w:tc>
        <w:tc>
          <w:tcPr>
            <w:tcW w:w="0" w:type="auto"/>
            <w:tcBorders>
              <w:top w:val="nil"/>
              <w:left w:val="nil"/>
              <w:bottom w:val="single" w:color="auto" w:sz="4" w:space="0"/>
              <w:right w:val="single" w:color="auto" w:sz="4" w:space="0"/>
            </w:tcBorders>
            <w:shd w:val="clear" w:color="000000" w:fill="FFFFFF"/>
            <w:vAlign w:val="center"/>
          </w:tcPr>
          <w:p w14:paraId="7C15585A">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100</w:t>
            </w:r>
          </w:p>
        </w:tc>
      </w:tr>
      <w:tr w14:paraId="7A0BF229">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65B4B0C">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25</w:t>
            </w:r>
          </w:p>
        </w:tc>
        <w:tc>
          <w:tcPr>
            <w:tcW w:w="1206" w:type="dxa"/>
            <w:tcBorders>
              <w:top w:val="nil"/>
              <w:left w:val="nil"/>
              <w:bottom w:val="single" w:color="auto" w:sz="4" w:space="0"/>
              <w:right w:val="single" w:color="auto" w:sz="4" w:space="0"/>
            </w:tcBorders>
            <w:shd w:val="clear" w:color="000000" w:fill="FFFFFF"/>
            <w:vAlign w:val="center"/>
          </w:tcPr>
          <w:p w14:paraId="675AE07A">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超五类网线</w:t>
            </w:r>
          </w:p>
        </w:tc>
        <w:tc>
          <w:tcPr>
            <w:tcW w:w="5465" w:type="dxa"/>
            <w:tcBorders>
              <w:top w:val="nil"/>
              <w:left w:val="nil"/>
              <w:bottom w:val="single" w:color="auto" w:sz="4" w:space="0"/>
              <w:right w:val="single" w:color="auto" w:sz="4" w:space="0"/>
            </w:tcBorders>
            <w:shd w:val="clear" w:color="000000" w:fill="FFFFFF"/>
            <w:vAlign w:val="center"/>
          </w:tcPr>
          <w:p w14:paraId="18D67EDD">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1.超五类四对非屏蔽双绞线；</w:t>
            </w:r>
          </w:p>
          <w:p w14:paraId="49556752">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2.无氧铜材质，芯径≥0.5mm；</w:t>
            </w:r>
          </w:p>
          <w:p w14:paraId="19AFC835">
            <w:pPr>
              <w:spacing w:line="240" w:lineRule="auto"/>
              <w:rPr>
                <w:rFonts w:hint="eastAsia" w:ascii="仿宋" w:hAnsi="仿宋" w:eastAsia="仿宋" w:cs="宋体"/>
                <w:sz w:val="20"/>
                <w:szCs w:val="20"/>
                <w:lang w:val="en-US" w:eastAsia="zh-CN"/>
              </w:rPr>
            </w:pPr>
            <w:r>
              <w:rPr>
                <w:rFonts w:hint="eastAsia" w:ascii="仿宋" w:hAnsi="仿宋" w:eastAsia="仿宋" w:cs="宋体"/>
                <w:sz w:val="20"/>
                <w:szCs w:val="20"/>
                <w:lang w:val="en-US"/>
              </w:rPr>
              <w:t>4.性能满足TIA/EIA 568B和ISO超五类标准</w:t>
            </w:r>
          </w:p>
          <w:p w14:paraId="24628F59">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5.符合RoHS规范</w:t>
            </w:r>
          </w:p>
        </w:tc>
        <w:tc>
          <w:tcPr>
            <w:tcW w:w="0" w:type="auto"/>
            <w:tcBorders>
              <w:top w:val="nil"/>
              <w:left w:val="nil"/>
              <w:bottom w:val="single" w:color="auto" w:sz="4" w:space="0"/>
              <w:right w:val="single" w:color="auto" w:sz="4" w:space="0"/>
            </w:tcBorders>
            <w:shd w:val="clear" w:color="000000" w:fill="FFFFFF"/>
            <w:vAlign w:val="center"/>
          </w:tcPr>
          <w:p w14:paraId="742219CD">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箱</w:t>
            </w:r>
          </w:p>
        </w:tc>
        <w:tc>
          <w:tcPr>
            <w:tcW w:w="0" w:type="auto"/>
            <w:tcBorders>
              <w:top w:val="nil"/>
              <w:left w:val="nil"/>
              <w:bottom w:val="single" w:color="auto" w:sz="4" w:space="0"/>
              <w:right w:val="single" w:color="auto" w:sz="4" w:space="0"/>
            </w:tcBorders>
            <w:shd w:val="clear" w:color="000000" w:fill="FFFFFF"/>
            <w:vAlign w:val="center"/>
          </w:tcPr>
          <w:p w14:paraId="5B44D0D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45C1624E">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75601FC">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26</w:t>
            </w:r>
          </w:p>
        </w:tc>
        <w:tc>
          <w:tcPr>
            <w:tcW w:w="1206" w:type="dxa"/>
            <w:tcBorders>
              <w:top w:val="nil"/>
              <w:left w:val="nil"/>
              <w:bottom w:val="single" w:color="auto" w:sz="4" w:space="0"/>
              <w:right w:val="single" w:color="auto" w:sz="4" w:space="0"/>
            </w:tcBorders>
            <w:shd w:val="clear" w:color="auto" w:fill="auto"/>
            <w:vAlign w:val="center"/>
          </w:tcPr>
          <w:p w14:paraId="7996FA6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配套辅材</w:t>
            </w:r>
          </w:p>
        </w:tc>
        <w:tc>
          <w:tcPr>
            <w:tcW w:w="5465" w:type="dxa"/>
            <w:tcBorders>
              <w:top w:val="nil"/>
              <w:left w:val="nil"/>
              <w:bottom w:val="single" w:color="auto" w:sz="4" w:space="0"/>
              <w:right w:val="single" w:color="auto" w:sz="4" w:space="0"/>
            </w:tcBorders>
            <w:shd w:val="clear" w:color="auto" w:fill="auto"/>
            <w:vAlign w:val="center"/>
          </w:tcPr>
          <w:p w14:paraId="301079A3">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镀锌铁管、阻燃绝缘PVC电工套管及配套辅材</w:t>
            </w:r>
          </w:p>
        </w:tc>
        <w:tc>
          <w:tcPr>
            <w:tcW w:w="0" w:type="auto"/>
            <w:tcBorders>
              <w:top w:val="nil"/>
              <w:left w:val="nil"/>
              <w:bottom w:val="single" w:color="auto" w:sz="4" w:space="0"/>
              <w:right w:val="single" w:color="auto" w:sz="4" w:space="0"/>
            </w:tcBorders>
            <w:shd w:val="clear" w:color="auto" w:fill="auto"/>
            <w:vAlign w:val="center"/>
          </w:tcPr>
          <w:p w14:paraId="03173BC2">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项</w:t>
            </w:r>
          </w:p>
        </w:tc>
        <w:tc>
          <w:tcPr>
            <w:tcW w:w="0" w:type="auto"/>
            <w:tcBorders>
              <w:top w:val="nil"/>
              <w:left w:val="nil"/>
              <w:bottom w:val="single" w:color="auto" w:sz="4" w:space="0"/>
              <w:right w:val="single" w:color="auto" w:sz="4" w:space="0"/>
            </w:tcBorders>
            <w:shd w:val="clear" w:color="auto" w:fill="auto"/>
            <w:vAlign w:val="center"/>
          </w:tcPr>
          <w:p w14:paraId="2D5C3747">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r w14:paraId="7E5FFE50">
        <w:tblPrEx>
          <w:tblCellMar>
            <w:top w:w="0" w:type="dxa"/>
            <w:left w:w="108" w:type="dxa"/>
            <w:bottom w:w="0" w:type="dxa"/>
            <w:right w:w="108" w:type="dxa"/>
          </w:tblCellMar>
        </w:tblPrEx>
        <w:trPr>
          <w:trHeight w:val="45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6E52E11">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27</w:t>
            </w:r>
          </w:p>
        </w:tc>
        <w:tc>
          <w:tcPr>
            <w:tcW w:w="1206" w:type="dxa"/>
            <w:tcBorders>
              <w:top w:val="nil"/>
              <w:left w:val="nil"/>
              <w:bottom w:val="single" w:color="auto" w:sz="4" w:space="0"/>
              <w:right w:val="single" w:color="auto" w:sz="4" w:space="0"/>
            </w:tcBorders>
            <w:shd w:val="clear" w:color="auto" w:fill="auto"/>
            <w:vAlign w:val="center"/>
          </w:tcPr>
          <w:p w14:paraId="412512F3">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安装调试费</w:t>
            </w:r>
          </w:p>
        </w:tc>
        <w:tc>
          <w:tcPr>
            <w:tcW w:w="5465" w:type="dxa"/>
            <w:tcBorders>
              <w:top w:val="nil"/>
              <w:left w:val="nil"/>
              <w:bottom w:val="single" w:color="auto" w:sz="4" w:space="0"/>
              <w:right w:val="single" w:color="auto" w:sz="4" w:space="0"/>
            </w:tcBorders>
            <w:shd w:val="clear" w:color="auto" w:fill="auto"/>
            <w:vAlign w:val="center"/>
          </w:tcPr>
          <w:p w14:paraId="4654C6C6">
            <w:pPr>
              <w:spacing w:line="240" w:lineRule="auto"/>
              <w:rPr>
                <w:rFonts w:hint="eastAsia" w:ascii="仿宋" w:hAnsi="仿宋" w:eastAsia="仿宋" w:cs="宋体"/>
                <w:sz w:val="20"/>
                <w:szCs w:val="20"/>
                <w:lang w:val="en-US"/>
              </w:rPr>
            </w:pPr>
            <w:r>
              <w:rPr>
                <w:rFonts w:hint="eastAsia" w:ascii="仿宋" w:hAnsi="仿宋" w:eastAsia="仿宋" w:cs="宋体"/>
                <w:sz w:val="20"/>
                <w:szCs w:val="20"/>
                <w:lang w:val="en-US"/>
              </w:rPr>
              <w:t>设备安装调试及保修费用</w:t>
            </w:r>
          </w:p>
        </w:tc>
        <w:tc>
          <w:tcPr>
            <w:tcW w:w="0" w:type="auto"/>
            <w:tcBorders>
              <w:top w:val="nil"/>
              <w:left w:val="nil"/>
              <w:bottom w:val="single" w:color="auto" w:sz="4" w:space="0"/>
              <w:right w:val="single" w:color="auto" w:sz="4" w:space="0"/>
            </w:tcBorders>
            <w:shd w:val="clear" w:color="auto" w:fill="auto"/>
            <w:vAlign w:val="center"/>
          </w:tcPr>
          <w:p w14:paraId="3D5A733F">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项</w:t>
            </w:r>
          </w:p>
        </w:tc>
        <w:tc>
          <w:tcPr>
            <w:tcW w:w="0" w:type="auto"/>
            <w:tcBorders>
              <w:top w:val="nil"/>
              <w:left w:val="nil"/>
              <w:bottom w:val="single" w:color="auto" w:sz="4" w:space="0"/>
              <w:right w:val="single" w:color="auto" w:sz="4" w:space="0"/>
            </w:tcBorders>
            <w:shd w:val="clear" w:color="auto" w:fill="auto"/>
            <w:vAlign w:val="center"/>
          </w:tcPr>
          <w:p w14:paraId="5203FF25">
            <w:pPr>
              <w:spacing w:line="240" w:lineRule="auto"/>
              <w:jc w:val="center"/>
              <w:rPr>
                <w:rFonts w:hint="eastAsia" w:ascii="仿宋" w:hAnsi="仿宋" w:eastAsia="仿宋" w:cs="宋体"/>
                <w:sz w:val="20"/>
                <w:szCs w:val="20"/>
                <w:lang w:val="en-US"/>
              </w:rPr>
            </w:pPr>
            <w:r>
              <w:rPr>
                <w:rFonts w:hint="eastAsia" w:ascii="仿宋" w:hAnsi="仿宋" w:eastAsia="仿宋" w:cs="宋体"/>
                <w:sz w:val="20"/>
                <w:szCs w:val="20"/>
                <w:lang w:val="en-US"/>
              </w:rPr>
              <w:t>1</w:t>
            </w:r>
          </w:p>
        </w:tc>
      </w:tr>
    </w:tbl>
    <w:p w14:paraId="52D546C1">
      <w:pPr>
        <w:pStyle w:val="20"/>
        <w:keepNext w:val="0"/>
        <w:keepLines w:val="0"/>
        <w:pageBreakBefore w:val="0"/>
        <w:widowControl w:val="0"/>
        <w:kinsoku/>
        <w:wordWrap/>
        <w:overflowPunct/>
        <w:topLinePunct w:val="0"/>
        <w:bidi w:val="0"/>
        <w:adjustRightInd w:val="0"/>
        <w:snapToGrid w:val="0"/>
        <w:spacing w:line="460" w:lineRule="atLeast"/>
        <w:textAlignment w:val="auto"/>
        <w:rPr>
          <w:rFonts w:hint="eastAsia" w:cs="宋体"/>
          <w:color w:val="000000"/>
          <w:sz w:val="24"/>
          <w:szCs w:val="24"/>
        </w:rPr>
      </w:pPr>
    </w:p>
    <w:p w14:paraId="3E3EE4E2">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三</w:t>
      </w:r>
      <w:r>
        <w:rPr>
          <w:rFonts w:hint="eastAsia"/>
          <w:b/>
          <w:bCs/>
          <w:sz w:val="30"/>
          <w:szCs w:val="30"/>
        </w:rPr>
        <w:t>、</w:t>
      </w:r>
      <w:r>
        <w:rPr>
          <w:rFonts w:hint="eastAsia"/>
          <w:b/>
          <w:bCs/>
          <w:sz w:val="30"/>
          <w:szCs w:val="30"/>
          <w:lang w:eastAsia="zh-CN"/>
        </w:rPr>
        <w:t>交货及保修</w:t>
      </w:r>
      <w:r>
        <w:rPr>
          <w:rFonts w:hint="eastAsia"/>
          <w:b/>
          <w:bCs/>
          <w:sz w:val="30"/>
          <w:szCs w:val="30"/>
        </w:rPr>
        <w:t>期限</w:t>
      </w:r>
    </w:p>
    <w:p w14:paraId="63A45C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1.合同签订后30个工作日内完成交货及安装；</w:t>
      </w:r>
    </w:p>
    <w:p w14:paraId="319B7EF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2.设备保修期自验收合格之日起开始计算，保修期1年</w:t>
      </w:r>
      <w:r>
        <w:rPr>
          <w:rFonts w:hint="eastAsia" w:ascii="宋体" w:hAnsi="宋体" w:cs="宋体"/>
          <w:color w:val="000000"/>
          <w:sz w:val="24"/>
          <w:szCs w:val="24"/>
          <w:lang w:eastAsia="zh-CN"/>
        </w:rPr>
        <w:t>。</w:t>
      </w:r>
    </w:p>
    <w:p w14:paraId="29478FC9">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hint="eastAsia"/>
          <w:b/>
          <w:bCs/>
          <w:sz w:val="30"/>
          <w:szCs w:val="30"/>
          <w:lang w:eastAsia="zh-CN"/>
        </w:rPr>
      </w:pPr>
    </w:p>
    <w:p w14:paraId="096B02B4">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四</w:t>
      </w:r>
      <w:r>
        <w:rPr>
          <w:rFonts w:hint="eastAsia"/>
          <w:b/>
          <w:bCs/>
          <w:sz w:val="30"/>
          <w:szCs w:val="30"/>
        </w:rPr>
        <w:t>、售后服务要求</w:t>
      </w:r>
    </w:p>
    <w:p w14:paraId="3A5415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保修期内，</w:t>
      </w:r>
      <w:r>
        <w:rPr>
          <w:rFonts w:hint="eastAsia" w:ascii="宋体" w:hAnsi="宋体" w:cs="宋体"/>
          <w:color w:val="000000"/>
          <w:sz w:val="24"/>
          <w:szCs w:val="24"/>
          <w:lang w:eastAsia="zh-CN"/>
        </w:rPr>
        <w:t>成交供应商</w:t>
      </w:r>
      <w:r>
        <w:rPr>
          <w:rFonts w:hint="eastAsia" w:ascii="宋体" w:hAnsi="宋体" w:cs="宋体"/>
          <w:color w:val="000000"/>
          <w:sz w:val="24"/>
          <w:szCs w:val="24"/>
        </w:rPr>
        <w:t>负责对其提供的设备整机进行维修和软件维护、应用软件升级。1）设备及产品通过项目整体终验合格后提供一年保修以及升级服务。</w:t>
      </w:r>
    </w:p>
    <w:p w14:paraId="0DE9A8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（2）保修期内，所有硬件设备的维修均为免费。保修期内所有维护均为免费，供货商提供升级改造的运行保护预案，针对可能出现的故障提出解决方案。</w:t>
      </w:r>
    </w:p>
    <w:p w14:paraId="28C3BD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设备故障报修的响应时间：提供24小时电话服务热线，保证在接到故障电话后4小时到场，并在8小时内修复。在质保期内，如24小时内无法修复设备，供货商必须提供替代设备给建设方使用，直到故障设备修复为止。</w:t>
      </w:r>
    </w:p>
    <w:p w14:paraId="7BB160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（4）保修期内，所有设备维修服务均为上门服务，由此产生的费用均不再收取。</w:t>
      </w:r>
    </w:p>
    <w:p w14:paraId="315ED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（5）对本建设项目的建设、升级改造等方面提供技术支持服务。</w:t>
      </w:r>
    </w:p>
    <w:p w14:paraId="491E09A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14:paraId="5167FCB0">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五</w:t>
      </w:r>
      <w:r>
        <w:rPr>
          <w:rFonts w:hint="eastAsia"/>
          <w:b/>
          <w:bCs/>
          <w:sz w:val="30"/>
          <w:szCs w:val="30"/>
        </w:rPr>
        <w:t>、培训要求</w:t>
      </w:r>
    </w:p>
    <w:p w14:paraId="5FB76E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成交供应商</w:t>
      </w:r>
      <w:r>
        <w:rPr>
          <w:rFonts w:hint="eastAsia" w:ascii="宋体" w:hAnsi="宋体" w:cs="宋体"/>
          <w:color w:val="000000"/>
          <w:sz w:val="24"/>
          <w:szCs w:val="24"/>
        </w:rPr>
        <w:t>须提供完整的操作的培训方案，培训方式</w:t>
      </w:r>
      <w:r>
        <w:rPr>
          <w:rFonts w:hint="eastAsia" w:ascii="宋体" w:hAnsi="宋体" w:cs="宋体"/>
          <w:color w:val="000000"/>
          <w:sz w:val="24"/>
          <w:szCs w:val="24"/>
          <w:lang w:eastAsia="zh-CN"/>
        </w:rPr>
        <w:t>为</w:t>
      </w:r>
      <w:r>
        <w:rPr>
          <w:rFonts w:hint="eastAsia" w:ascii="宋体" w:hAnsi="宋体" w:cs="宋体"/>
          <w:color w:val="000000"/>
          <w:sz w:val="24"/>
          <w:szCs w:val="24"/>
        </w:rPr>
        <w:t>现场培训，主要内容包括应用系统的操作使用、维护、安装等；主要培训对象为使用人员、管理人员及技术人员。</w:t>
      </w:r>
    </w:p>
    <w:p w14:paraId="4289B15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14:paraId="33084A77">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bookmarkStart w:id="14" w:name="_Toc6052"/>
      <w:bookmarkStart w:id="15" w:name="_Toc421019542"/>
      <w:r>
        <w:rPr>
          <w:rFonts w:hint="eastAsia"/>
          <w:b/>
          <w:bCs/>
          <w:sz w:val="30"/>
          <w:szCs w:val="30"/>
          <w:lang w:eastAsia="zh-CN"/>
        </w:rPr>
        <w:t>六</w:t>
      </w:r>
      <w:r>
        <w:rPr>
          <w:rFonts w:hint="eastAsia"/>
          <w:b/>
          <w:bCs/>
          <w:sz w:val="30"/>
          <w:szCs w:val="30"/>
        </w:rPr>
        <w:t>、知识产权</w:t>
      </w:r>
      <w:bookmarkEnd w:id="14"/>
      <w:bookmarkEnd w:id="15"/>
    </w:p>
    <w:p w14:paraId="12DBF68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成交供应商</w:t>
      </w:r>
      <w:r>
        <w:rPr>
          <w:rFonts w:hint="eastAsia" w:ascii="宋体" w:hAnsi="宋体" w:cs="宋体"/>
          <w:color w:val="000000"/>
          <w:sz w:val="24"/>
          <w:szCs w:val="24"/>
        </w:rPr>
        <w:t>保证采购人在中华人民共和国使用该</w:t>
      </w:r>
      <w:r>
        <w:rPr>
          <w:rFonts w:hint="eastAsia" w:ascii="宋体" w:hAnsi="宋体" w:cs="宋体"/>
          <w:color w:val="000000"/>
          <w:sz w:val="24"/>
          <w:szCs w:val="24"/>
          <w:lang w:eastAsia="zh-CN"/>
        </w:rPr>
        <w:t>设备</w:t>
      </w:r>
      <w:r>
        <w:rPr>
          <w:rFonts w:hint="eastAsia" w:ascii="宋体" w:hAnsi="宋体" w:cs="宋体"/>
          <w:color w:val="000000"/>
          <w:sz w:val="24"/>
          <w:szCs w:val="24"/>
        </w:rPr>
        <w:t>或服务的任何一部分时，免受第三方提出的侵犯其专利权、商标权或其他知识产权的起诉。如发生此类纠纷，由</w:t>
      </w:r>
      <w:r>
        <w:rPr>
          <w:rFonts w:hint="eastAsia" w:ascii="宋体" w:hAnsi="宋体" w:cs="宋体"/>
          <w:color w:val="000000"/>
          <w:sz w:val="24"/>
          <w:szCs w:val="24"/>
          <w:lang w:eastAsia="zh-CN"/>
        </w:rPr>
        <w:t>成交供应商</w:t>
      </w:r>
      <w:r>
        <w:rPr>
          <w:rFonts w:hint="eastAsia" w:ascii="宋体" w:hAnsi="宋体" w:cs="宋体"/>
          <w:color w:val="000000"/>
          <w:sz w:val="24"/>
          <w:szCs w:val="24"/>
        </w:rPr>
        <w:t>承担一切责任；如因此给采购人造成损失的，</w:t>
      </w:r>
      <w:r>
        <w:rPr>
          <w:rFonts w:hint="eastAsia" w:ascii="宋体" w:hAnsi="宋体" w:cs="宋体"/>
          <w:color w:val="000000"/>
          <w:sz w:val="24"/>
          <w:szCs w:val="24"/>
          <w:lang w:eastAsia="zh-CN"/>
        </w:rPr>
        <w:t>成交供应商</w:t>
      </w:r>
      <w:r>
        <w:rPr>
          <w:rFonts w:hint="eastAsia" w:ascii="宋体" w:hAnsi="宋体" w:cs="宋体"/>
          <w:color w:val="000000"/>
          <w:sz w:val="24"/>
          <w:szCs w:val="24"/>
        </w:rPr>
        <w:t>负责全额赔偿。</w:t>
      </w:r>
    </w:p>
    <w:p w14:paraId="68A0540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14:paraId="52A89EF8">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七</w:t>
      </w:r>
      <w:r>
        <w:rPr>
          <w:rFonts w:hint="eastAsia"/>
          <w:b/>
          <w:bCs/>
          <w:sz w:val="30"/>
          <w:szCs w:val="30"/>
        </w:rPr>
        <w:t>、保密要求</w:t>
      </w:r>
    </w:p>
    <w:p w14:paraId="33BBF2A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成交供应商</w:t>
      </w:r>
      <w:r>
        <w:rPr>
          <w:rFonts w:hint="eastAsia" w:ascii="宋体" w:hAnsi="宋体" w:cs="宋体"/>
          <w:color w:val="000000"/>
          <w:sz w:val="24"/>
          <w:szCs w:val="24"/>
        </w:rPr>
        <w:t>应严格遵守国家相关的保密法律规定，遵守采购人的有关规定。</w:t>
      </w:r>
      <w:r>
        <w:rPr>
          <w:rFonts w:hint="eastAsia" w:ascii="宋体" w:hAnsi="宋体" w:cs="宋体"/>
          <w:color w:val="000000"/>
          <w:sz w:val="24"/>
          <w:szCs w:val="24"/>
          <w:lang w:eastAsia="zh-CN"/>
        </w:rPr>
        <w:t>安装</w:t>
      </w:r>
      <w:r>
        <w:rPr>
          <w:rFonts w:hint="eastAsia" w:ascii="宋体" w:hAnsi="宋体" w:cs="宋体"/>
          <w:color w:val="000000"/>
          <w:sz w:val="24"/>
          <w:szCs w:val="24"/>
        </w:rPr>
        <w:t>工作必须在采购人指定的场所内进行，确保场所正常秩序和安全。</w:t>
      </w:r>
    </w:p>
    <w:p w14:paraId="7786008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14:paraId="44749BF0">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lang w:val="zh-CN"/>
        </w:rPr>
      </w:pPr>
      <w:bookmarkStart w:id="16" w:name="_Toc491725792"/>
      <w:bookmarkStart w:id="17" w:name="_Toc484623546"/>
      <w:bookmarkStart w:id="18" w:name="_Toc486941936"/>
      <w:bookmarkStart w:id="19" w:name="_Toc484183908"/>
      <w:r>
        <w:rPr>
          <w:rFonts w:hint="eastAsia"/>
          <w:b/>
          <w:bCs/>
          <w:sz w:val="30"/>
          <w:szCs w:val="30"/>
          <w:lang w:val="zh-CN"/>
        </w:rPr>
        <w:t>八、验收要求</w:t>
      </w:r>
      <w:bookmarkEnd w:id="16"/>
      <w:bookmarkEnd w:id="17"/>
      <w:bookmarkEnd w:id="18"/>
      <w:bookmarkEnd w:id="19"/>
    </w:p>
    <w:p w14:paraId="0DC91DE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(一)</w:t>
      </w:r>
      <w:r>
        <w:rPr>
          <w:rFonts w:hint="eastAsia" w:ascii="宋体" w:hAnsi="宋体"/>
          <w:b/>
          <w:bCs/>
          <w:color w:val="000000"/>
          <w:sz w:val="24"/>
          <w:szCs w:val="24"/>
          <w:lang w:val="zh-CN"/>
        </w:rPr>
        <w:t>项目施工要求</w:t>
      </w:r>
    </w:p>
    <w:p w14:paraId="5F6D202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按本项目的交付要求提供相关技术支持，包括但不限于设备上架安装、技术调试、验收、售后服务等。</w:t>
      </w:r>
    </w:p>
    <w:p w14:paraId="40ABCB7E">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1.</w:t>
      </w:r>
      <w:r>
        <w:rPr>
          <w:rFonts w:hint="eastAsia" w:ascii="宋体" w:hAnsi="宋体"/>
          <w:b/>
          <w:bCs/>
          <w:color w:val="000000"/>
          <w:sz w:val="24"/>
          <w:szCs w:val="24"/>
          <w:lang w:val="zh-CN"/>
        </w:rPr>
        <w:t>设备开箱检验</w:t>
      </w:r>
    </w:p>
    <w:p w14:paraId="0B1C12E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（1）所有设备、器材在开箱时必须完好，无破损。配置与装箱单相符。数量、质量及性能不低于合同要求。</w:t>
      </w:r>
    </w:p>
    <w:p w14:paraId="6138EBD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2</w:t>
      </w:r>
      <w:r>
        <w:rPr>
          <w:rFonts w:hint="eastAsia" w:ascii="宋体" w:hAnsi="宋体"/>
          <w:color w:val="000000"/>
          <w:sz w:val="24"/>
          <w:szCs w:val="24"/>
          <w:lang w:val="zh-CN"/>
        </w:rPr>
        <w:t>）拆箱后，供货商应对其全部产品、零件、配件、用户许可证书、资料、介质造册登记，并与装箱单对比，如有出入应立即书面记录，由供货商解决。登记册作为验收文档之一。</w:t>
      </w:r>
    </w:p>
    <w:p w14:paraId="4D7E4B4C">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2.</w:t>
      </w:r>
      <w:r>
        <w:rPr>
          <w:rFonts w:hint="eastAsia" w:ascii="宋体" w:hAnsi="宋体"/>
          <w:b/>
          <w:bCs/>
          <w:color w:val="000000"/>
          <w:sz w:val="24"/>
          <w:szCs w:val="24"/>
          <w:lang w:val="zh-CN"/>
        </w:rPr>
        <w:t>设备安装要求</w:t>
      </w:r>
    </w:p>
    <w:p w14:paraId="6E15EBC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1</w:t>
      </w:r>
      <w:r>
        <w:rPr>
          <w:rFonts w:hint="eastAsia" w:ascii="宋体" w:hAnsi="宋体"/>
          <w:color w:val="000000"/>
          <w:sz w:val="24"/>
          <w:szCs w:val="24"/>
          <w:lang w:val="zh-CN"/>
        </w:rPr>
        <w:t>）供货商应对整体项目进行分析，制定详细可行的项目实施计划并得到用户认可，指定系统集成的项目负责人，项目实施过程需提交相关的文档，包括施工方案，布线图，用户使用手册，验收文档等。</w:t>
      </w:r>
    </w:p>
    <w:p w14:paraId="12A57D1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2</w:t>
      </w:r>
      <w:r>
        <w:rPr>
          <w:rFonts w:hint="eastAsia" w:ascii="宋体" w:hAnsi="宋体"/>
          <w:color w:val="000000"/>
          <w:sz w:val="24"/>
          <w:szCs w:val="24"/>
          <w:lang w:val="zh-CN"/>
        </w:rPr>
        <w:t>）项目实施中，应确保不影响在用的系统的正常使用，做到平滑过渡。项目完成后，确保各新接入系统正常运行。</w:t>
      </w:r>
    </w:p>
    <w:p w14:paraId="5D192F0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3</w:t>
      </w:r>
      <w:r>
        <w:rPr>
          <w:rFonts w:hint="eastAsia" w:ascii="宋体" w:hAnsi="宋体"/>
          <w:color w:val="000000"/>
          <w:sz w:val="24"/>
          <w:szCs w:val="24"/>
          <w:lang w:val="zh-CN"/>
        </w:rPr>
        <w:t>）根据安装工艺，安排具有电工资质的专业技术人员进行设备的安装，安装前应完成设备核查，确保设备正常。</w:t>
      </w:r>
    </w:p>
    <w:p w14:paraId="73E14FF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4</w:t>
      </w:r>
      <w:r>
        <w:rPr>
          <w:rFonts w:hint="eastAsia" w:ascii="宋体" w:hAnsi="宋体"/>
          <w:color w:val="000000"/>
          <w:sz w:val="24"/>
          <w:szCs w:val="24"/>
          <w:lang w:val="zh-CN"/>
        </w:rPr>
        <w:t>）供应商必须提供本项目采购的所有硬件的安装和维护服务的全部内容，并完成整个系统的联调工作。</w:t>
      </w:r>
    </w:p>
    <w:p w14:paraId="1361AF1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5</w:t>
      </w:r>
      <w:r>
        <w:rPr>
          <w:rFonts w:hint="eastAsia" w:ascii="宋体" w:hAnsi="宋体"/>
          <w:color w:val="000000"/>
          <w:sz w:val="24"/>
          <w:szCs w:val="24"/>
          <w:lang w:val="zh-CN"/>
        </w:rPr>
        <w:t>）所有设备均须由供货商送货上门并安装调试。</w:t>
      </w:r>
    </w:p>
    <w:p w14:paraId="3DCEF2E2">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3.</w:t>
      </w:r>
      <w:r>
        <w:rPr>
          <w:rFonts w:hint="eastAsia" w:ascii="宋体" w:hAnsi="宋体"/>
          <w:b/>
          <w:bCs/>
          <w:color w:val="000000"/>
          <w:sz w:val="24"/>
          <w:szCs w:val="24"/>
          <w:lang w:val="zh-CN"/>
        </w:rPr>
        <w:t>项目实施</w:t>
      </w:r>
    </w:p>
    <w:p w14:paraId="5F20587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1</w:t>
      </w:r>
      <w:r>
        <w:rPr>
          <w:rFonts w:hint="eastAsia" w:ascii="宋体" w:hAnsi="宋体"/>
          <w:color w:val="000000"/>
          <w:sz w:val="24"/>
          <w:szCs w:val="24"/>
          <w:lang w:val="zh-CN"/>
        </w:rPr>
        <w:t>）实施前应制定详细可行的项目实施计划并得到用户认可，指定系统集成的项目负责人，项目实施过程需提交相关的文档，包括施工方案，布线图，用户使用手册，验收文档等，30天内完成系统安装、调试及测试。</w:t>
      </w:r>
    </w:p>
    <w:p w14:paraId="6D70C2D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2</w:t>
      </w:r>
      <w:r>
        <w:rPr>
          <w:rFonts w:hint="eastAsia" w:ascii="宋体" w:hAnsi="宋体"/>
          <w:color w:val="000000"/>
          <w:sz w:val="24"/>
          <w:szCs w:val="24"/>
          <w:lang w:val="zh-CN"/>
        </w:rPr>
        <w:t>）项目实施中，应确保不影响在用系统的正常开展，做到平滑过渡。项目完成后，确保各系统正常运行。</w:t>
      </w:r>
    </w:p>
    <w:p w14:paraId="2FE4DCC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3</w:t>
      </w:r>
      <w:r>
        <w:rPr>
          <w:rFonts w:hint="eastAsia" w:ascii="宋体" w:hAnsi="宋体"/>
          <w:color w:val="000000"/>
          <w:sz w:val="24"/>
          <w:szCs w:val="24"/>
          <w:lang w:val="zh-CN"/>
        </w:rPr>
        <w:t>）系统安装工作应允许采购人的工作人员一起参与，并提供至少1年的产品免费技术支持售后服务。</w:t>
      </w:r>
    </w:p>
    <w:p w14:paraId="0D7F89FB">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zh-CN"/>
        </w:rPr>
        <w:t>（二）项目测试要求</w:t>
      </w:r>
    </w:p>
    <w:p w14:paraId="0357C9E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en-US" w:eastAsia="zh-CN"/>
        </w:rPr>
        <w:t>1.</w:t>
      </w:r>
      <w:r>
        <w:rPr>
          <w:rFonts w:hint="eastAsia" w:ascii="宋体" w:hAnsi="宋体"/>
          <w:color w:val="000000"/>
          <w:sz w:val="24"/>
          <w:szCs w:val="24"/>
          <w:lang w:val="zh-CN"/>
        </w:rPr>
        <w:t>单项测试：单项产品安装完成后，进行产品自身性能的测试。设备通电测试应单台进行，所有设备通电自检正常后，才能相互联结。</w:t>
      </w:r>
    </w:p>
    <w:p w14:paraId="34800DB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en-US" w:eastAsia="zh-CN"/>
        </w:rPr>
        <w:t>2.</w:t>
      </w:r>
      <w:r>
        <w:rPr>
          <w:rFonts w:hint="eastAsia" w:ascii="宋体" w:hAnsi="宋体"/>
          <w:color w:val="000000"/>
          <w:sz w:val="24"/>
          <w:szCs w:val="24"/>
          <w:lang w:val="zh-CN"/>
        </w:rPr>
        <w:t>联机测试：安装完成后，进行相应的联机测试。系统运行正常，联机测试通过。</w:t>
      </w:r>
    </w:p>
    <w:p w14:paraId="586C958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en-US" w:eastAsia="zh-CN"/>
        </w:rPr>
        <w:t>3.</w:t>
      </w:r>
      <w:r>
        <w:rPr>
          <w:rFonts w:hint="eastAsia" w:ascii="宋体" w:hAnsi="宋体"/>
          <w:color w:val="000000"/>
          <w:sz w:val="24"/>
          <w:szCs w:val="24"/>
          <w:lang w:val="zh-CN"/>
        </w:rPr>
        <w:t>在项目验收时将系统的全部有关产品说明书、原厂家安装手册、技术文件、资料、及安装、验收报告等文档交付设备使用单位。</w:t>
      </w:r>
    </w:p>
    <w:p w14:paraId="0FCF022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en-US" w:eastAsia="zh-CN"/>
        </w:rPr>
        <w:t>4.</w:t>
      </w:r>
      <w:r>
        <w:rPr>
          <w:rFonts w:hint="eastAsia" w:ascii="宋体" w:hAnsi="宋体"/>
          <w:color w:val="000000"/>
          <w:sz w:val="24"/>
          <w:szCs w:val="24"/>
          <w:lang w:val="zh-CN"/>
        </w:rPr>
        <w:t>验收通过之日起，进入试运行期。试运行期不低于</w:t>
      </w:r>
      <w:r>
        <w:rPr>
          <w:rFonts w:hint="eastAsia" w:ascii="宋体" w:hAnsi="宋体"/>
          <w:color w:val="000000"/>
          <w:sz w:val="24"/>
          <w:szCs w:val="24"/>
          <w:lang w:val="en-US" w:eastAsia="zh-CN"/>
        </w:rPr>
        <w:t>1</w:t>
      </w:r>
      <w:r>
        <w:rPr>
          <w:rFonts w:hint="eastAsia" w:ascii="宋体" w:hAnsi="宋体"/>
          <w:color w:val="000000"/>
          <w:sz w:val="24"/>
          <w:szCs w:val="24"/>
          <w:lang w:val="zh-CN"/>
        </w:rPr>
        <w:t>个月。在试运行期间，供货商根据用户的需求情况和使用情况进行产品的相应调整，最后提交包括试运行情况在内的验收申请报告。</w:t>
      </w:r>
    </w:p>
    <w:p w14:paraId="7F1BB441">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zh-CN"/>
        </w:rPr>
        <w:t>（三）项目验收</w:t>
      </w:r>
    </w:p>
    <w:p w14:paraId="149A4FD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1.</w:t>
      </w:r>
      <w:r>
        <w:rPr>
          <w:rFonts w:hint="eastAsia" w:ascii="宋体" w:hAnsi="宋体"/>
          <w:b/>
          <w:bCs/>
          <w:color w:val="000000"/>
          <w:sz w:val="24"/>
          <w:szCs w:val="24"/>
          <w:lang w:val="zh-CN"/>
        </w:rPr>
        <w:t>用户验收</w:t>
      </w:r>
    </w:p>
    <w:p w14:paraId="3BBA544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完成所有设备的到货检查和系统测试通过后，由采购人组织用户验收。</w:t>
      </w:r>
    </w:p>
    <w:p w14:paraId="7B9895C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（1）要求对全部设备、产品、型号、规格、数量、外型、外观、包装及资料、文件（如装箱单、保修单、随箱介质等）的验收。</w:t>
      </w:r>
    </w:p>
    <w:p w14:paraId="132D019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（2）凡列入《中华人民共和国实施强制性产品认证的产品目录》的产品在验收时出具CCC认证证书复印件，并以在产品外部加施认证标志作为验收依据之一。</w:t>
      </w:r>
    </w:p>
    <w:p w14:paraId="751DC94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（3）承建商应在项目验收时将系统的全部有关产品说明书、原厂家安装手册、技术文件、资料、及安装、验收报告等文档汇集成册交付设备使用单位和监理单位（如有）。</w:t>
      </w:r>
    </w:p>
    <w:p w14:paraId="49F5693B">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2.</w:t>
      </w:r>
      <w:r>
        <w:rPr>
          <w:rFonts w:hint="eastAsia" w:ascii="宋体" w:hAnsi="宋体"/>
          <w:b/>
          <w:bCs/>
          <w:color w:val="000000"/>
          <w:sz w:val="24"/>
          <w:szCs w:val="24"/>
          <w:lang w:val="zh-CN"/>
        </w:rPr>
        <w:t>项目初验</w:t>
      </w:r>
    </w:p>
    <w:p w14:paraId="4740D0B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在项目通过用户验收并验收文档准备齐全后，按规定组织项目初验。</w:t>
      </w:r>
    </w:p>
    <w:p w14:paraId="41DBB5D1">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3.</w:t>
      </w:r>
      <w:r>
        <w:rPr>
          <w:rFonts w:hint="eastAsia" w:ascii="宋体" w:hAnsi="宋体"/>
          <w:b/>
          <w:bCs/>
          <w:color w:val="000000"/>
          <w:sz w:val="24"/>
          <w:szCs w:val="24"/>
          <w:lang w:val="zh-CN"/>
        </w:rPr>
        <w:t>系统试运行</w:t>
      </w:r>
    </w:p>
    <w:p w14:paraId="2CD4203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（1）初步验收通过之日起，进入试运行期。试运行期为</w:t>
      </w:r>
      <w:r>
        <w:rPr>
          <w:rFonts w:hint="eastAsia" w:ascii="宋体" w:hAnsi="宋体"/>
          <w:color w:val="000000"/>
          <w:sz w:val="24"/>
          <w:szCs w:val="24"/>
          <w:lang w:val="en-US" w:eastAsia="zh-CN"/>
        </w:rPr>
        <w:t>1</w:t>
      </w:r>
      <w:r>
        <w:rPr>
          <w:rFonts w:hint="eastAsia" w:ascii="宋体" w:hAnsi="宋体"/>
          <w:color w:val="000000"/>
          <w:sz w:val="24"/>
          <w:szCs w:val="24"/>
          <w:lang w:val="zh-CN"/>
        </w:rPr>
        <w:t>个月。在试运行期间，根据用户的需求情况和使用情况进行产品的相应调整，最后提交包括试运行情况在内的验收申请报告。</w:t>
      </w:r>
    </w:p>
    <w:p w14:paraId="7C7D0E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（2）试运行期内供货商需组织用户进行培训，具体培训计划及内容由供货商制定，用户批准后执行。</w:t>
      </w:r>
    </w:p>
    <w:p w14:paraId="14C404BB">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4.</w:t>
      </w:r>
      <w:r>
        <w:rPr>
          <w:rFonts w:hint="eastAsia" w:ascii="宋体" w:hAnsi="宋体"/>
          <w:b/>
          <w:bCs/>
          <w:color w:val="000000"/>
          <w:sz w:val="24"/>
          <w:szCs w:val="24"/>
          <w:lang w:val="zh-CN"/>
        </w:rPr>
        <w:t>验收测评</w:t>
      </w:r>
    </w:p>
    <w:p w14:paraId="26F8FB4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项目终验工作开展前，建设单位有权聘请符合要求的第三方测评机构对项目建设质量进行验收测评（首次测评费用由建设单位承担，若首次测评不通过，由供货商支付二次测评费用，直至通过测评）。</w:t>
      </w:r>
    </w:p>
    <w:p w14:paraId="542A41D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b/>
          <w:bCs/>
          <w:color w:val="000000"/>
          <w:sz w:val="24"/>
          <w:szCs w:val="24"/>
          <w:lang w:val="zh-CN"/>
        </w:rPr>
      </w:pPr>
      <w:r>
        <w:rPr>
          <w:rFonts w:hint="eastAsia" w:ascii="宋体" w:hAnsi="宋体"/>
          <w:b/>
          <w:bCs/>
          <w:color w:val="000000"/>
          <w:sz w:val="24"/>
          <w:szCs w:val="24"/>
          <w:lang w:val="en-US" w:eastAsia="zh-CN"/>
        </w:rPr>
        <w:t>5.</w:t>
      </w:r>
      <w:r>
        <w:rPr>
          <w:rFonts w:hint="eastAsia" w:ascii="宋体" w:hAnsi="宋体"/>
          <w:b/>
          <w:bCs/>
          <w:color w:val="000000"/>
          <w:sz w:val="24"/>
          <w:szCs w:val="24"/>
          <w:lang w:val="zh-CN"/>
        </w:rPr>
        <w:t>项目终验</w:t>
      </w:r>
    </w:p>
    <w:p w14:paraId="2ABF4D0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（1）项目的终验按照客户要求，申请项目终验。</w:t>
      </w:r>
    </w:p>
    <w:p w14:paraId="5753168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（2）项目初验合格之日起连续稳定试运行</w:t>
      </w:r>
      <w:r>
        <w:rPr>
          <w:rFonts w:hint="eastAsia" w:ascii="宋体" w:hAnsi="宋体"/>
          <w:color w:val="000000"/>
          <w:sz w:val="24"/>
          <w:szCs w:val="24"/>
          <w:lang w:val="en-US" w:eastAsia="zh-CN"/>
        </w:rPr>
        <w:t>1</w:t>
      </w:r>
      <w:r>
        <w:rPr>
          <w:rFonts w:hint="eastAsia" w:ascii="宋体" w:hAnsi="宋体"/>
          <w:color w:val="000000"/>
          <w:sz w:val="24"/>
          <w:szCs w:val="24"/>
          <w:lang w:val="zh-CN"/>
        </w:rPr>
        <w:t>个月，并通过相关测评后，申请项目终验。</w:t>
      </w:r>
    </w:p>
    <w:p w14:paraId="3DDD715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3）系统通过试运行后，应提供一套完整的技术文档和试运行记录，申请组织验收。验收内容包括但不限于施工质量、技术和资料。施工质量按照设备安装质量的要求进行验收；技术按照招标文件对各技术指标的要求进行验收；资料验收要求资料内容齐全、标记正确、文字清楚、数据准确、图文表一致。</w:t>
      </w:r>
    </w:p>
    <w:p w14:paraId="049CB1A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olor w:val="000000"/>
          <w:sz w:val="24"/>
          <w:szCs w:val="24"/>
          <w:lang w:val="zh-CN"/>
        </w:rPr>
      </w:pPr>
      <w:r>
        <w:rPr>
          <w:rFonts w:hint="eastAsia" w:ascii="宋体" w:hAnsi="宋体"/>
          <w:color w:val="000000"/>
          <w:sz w:val="24"/>
          <w:szCs w:val="24"/>
          <w:lang w:val="zh-CN"/>
        </w:rPr>
        <w:t>（4）项目的竣工验收由建设单位组织，供货商、监理（如有）派员参加。</w:t>
      </w:r>
    </w:p>
    <w:p w14:paraId="510C487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（5）验收工作所产生的一切费用包括在总承包费用当中。</w:t>
      </w:r>
    </w:p>
    <w:p w14:paraId="215196C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p>
    <w:p w14:paraId="460176C7">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color w:val="auto"/>
          <w:sz w:val="30"/>
          <w:szCs w:val="30"/>
          <w:lang w:val="zh-CN"/>
        </w:rPr>
      </w:pPr>
      <w:r>
        <w:rPr>
          <w:rFonts w:hint="eastAsia"/>
          <w:b/>
          <w:bCs/>
          <w:color w:val="auto"/>
          <w:sz w:val="30"/>
          <w:szCs w:val="30"/>
          <w:lang w:eastAsia="zh-CN"/>
        </w:rPr>
        <w:t>九</w:t>
      </w:r>
      <w:r>
        <w:rPr>
          <w:rFonts w:hint="eastAsia"/>
          <w:b/>
          <w:bCs/>
          <w:color w:val="auto"/>
          <w:sz w:val="30"/>
          <w:szCs w:val="30"/>
          <w:lang w:val="zh-CN"/>
        </w:rPr>
        <w:t>、付款方式</w:t>
      </w:r>
    </w:p>
    <w:p w14:paraId="14600706">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lang w:eastAsia="zh-CN"/>
        </w:rPr>
      </w:pPr>
      <w:r>
        <w:rPr>
          <w:rFonts w:hint="eastAsia" w:ascii="宋体" w:hAnsi="宋体"/>
          <w:bCs/>
          <w:color w:val="000000"/>
          <w:sz w:val="24"/>
          <w:szCs w:val="24"/>
          <w:lang w:val="en-US" w:eastAsia="zh-CN"/>
        </w:rPr>
        <w:t>1.</w:t>
      </w:r>
      <w:r>
        <w:rPr>
          <w:rFonts w:hint="eastAsia" w:ascii="宋体" w:hAnsi="宋体"/>
          <w:bCs/>
          <w:color w:val="000000"/>
          <w:sz w:val="24"/>
          <w:szCs w:val="24"/>
        </w:rPr>
        <w:t>签订合同后</w:t>
      </w:r>
      <w:r>
        <w:rPr>
          <w:rFonts w:hint="eastAsia" w:ascii="宋体" w:hAnsi="宋体"/>
          <w:bCs/>
          <w:color w:val="000000"/>
          <w:sz w:val="24"/>
          <w:szCs w:val="24"/>
          <w:lang w:val="en-US" w:eastAsia="zh-CN"/>
        </w:rPr>
        <w:t>3</w:t>
      </w:r>
      <w:r>
        <w:rPr>
          <w:rFonts w:hint="eastAsia" w:ascii="宋体" w:hAnsi="宋体"/>
          <w:bCs/>
          <w:color w:val="000000"/>
          <w:sz w:val="24"/>
          <w:szCs w:val="24"/>
        </w:rPr>
        <w:t>个工作日内，</w:t>
      </w:r>
      <w:r>
        <w:rPr>
          <w:rFonts w:hint="eastAsia" w:ascii="宋体" w:hAnsi="宋体"/>
          <w:bCs/>
          <w:color w:val="000000"/>
          <w:sz w:val="24"/>
          <w:szCs w:val="24"/>
          <w:lang w:eastAsia="zh-CN"/>
        </w:rPr>
        <w:t>成交供应商</w:t>
      </w:r>
      <w:r>
        <w:rPr>
          <w:rFonts w:hint="eastAsia" w:ascii="宋体" w:hAnsi="宋体"/>
          <w:bCs/>
          <w:color w:val="000000"/>
          <w:sz w:val="24"/>
          <w:szCs w:val="24"/>
        </w:rPr>
        <w:t>向采购人开具合同金额</w:t>
      </w:r>
      <w:r>
        <w:rPr>
          <w:rFonts w:hint="eastAsia" w:ascii="宋体" w:hAnsi="宋体"/>
          <w:bCs/>
          <w:color w:val="000000"/>
          <w:sz w:val="24"/>
          <w:szCs w:val="24"/>
          <w:lang w:val="en-US" w:eastAsia="zh-CN"/>
        </w:rPr>
        <w:t>7</w:t>
      </w:r>
      <w:r>
        <w:rPr>
          <w:rFonts w:hint="eastAsia" w:ascii="宋体" w:hAnsi="宋体"/>
          <w:bCs/>
          <w:color w:val="000000"/>
          <w:sz w:val="24"/>
          <w:szCs w:val="24"/>
        </w:rPr>
        <w:t>0%的等额发票</w:t>
      </w:r>
      <w:r>
        <w:rPr>
          <w:rFonts w:hint="eastAsia" w:ascii="宋体" w:hAnsi="宋体"/>
          <w:bCs/>
          <w:color w:val="000000"/>
          <w:sz w:val="24"/>
          <w:szCs w:val="24"/>
          <w:lang w:val="en-US" w:eastAsia="zh-CN"/>
        </w:rPr>
        <w:t>,采购人收到发票后3个工作日内向成交供应商</w:t>
      </w:r>
      <w:r>
        <w:rPr>
          <w:rFonts w:hint="eastAsia" w:ascii="宋体" w:hAnsi="宋体"/>
          <w:bCs/>
          <w:color w:val="000000"/>
          <w:sz w:val="24"/>
          <w:szCs w:val="24"/>
        </w:rPr>
        <w:t>支付合同金额的</w:t>
      </w:r>
      <w:r>
        <w:rPr>
          <w:rFonts w:hint="eastAsia" w:ascii="宋体" w:hAnsi="宋体"/>
          <w:bCs/>
          <w:color w:val="000000"/>
          <w:sz w:val="24"/>
          <w:szCs w:val="24"/>
          <w:lang w:val="en-US" w:eastAsia="zh-CN"/>
        </w:rPr>
        <w:t>7</w:t>
      </w:r>
      <w:r>
        <w:rPr>
          <w:rFonts w:hint="eastAsia" w:ascii="宋体" w:hAnsi="宋体"/>
          <w:bCs/>
          <w:color w:val="000000"/>
          <w:sz w:val="24"/>
          <w:szCs w:val="24"/>
        </w:rPr>
        <w:t>0</w:t>
      </w:r>
      <w:r>
        <w:rPr>
          <w:rFonts w:ascii="宋体" w:hAnsi="宋体"/>
          <w:bCs/>
          <w:color w:val="000000"/>
          <w:sz w:val="24"/>
          <w:szCs w:val="24"/>
        </w:rPr>
        <w:t>%</w:t>
      </w:r>
      <w:r>
        <w:rPr>
          <w:rFonts w:hint="eastAsia" w:ascii="宋体" w:hAnsi="宋体"/>
          <w:bCs/>
          <w:color w:val="000000"/>
          <w:sz w:val="24"/>
          <w:szCs w:val="24"/>
          <w:lang w:eastAsia="zh-CN"/>
        </w:rPr>
        <w:t>作为预付款；</w:t>
      </w:r>
    </w:p>
    <w:p w14:paraId="6BD4D93B">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完成所有</w:t>
      </w:r>
      <w:r>
        <w:rPr>
          <w:rFonts w:hint="eastAsia" w:ascii="宋体" w:hAnsi="宋体"/>
          <w:bCs/>
          <w:color w:val="000000"/>
          <w:sz w:val="24"/>
          <w:szCs w:val="24"/>
          <w:lang w:eastAsia="zh-CN"/>
        </w:rPr>
        <w:t>设备安装、调试并验收通过</w:t>
      </w:r>
      <w:r>
        <w:rPr>
          <w:rFonts w:hint="eastAsia" w:ascii="宋体" w:hAnsi="宋体"/>
          <w:bCs/>
          <w:color w:val="000000"/>
          <w:sz w:val="24"/>
          <w:szCs w:val="24"/>
        </w:rPr>
        <w:t>。</w:t>
      </w:r>
      <w:r>
        <w:rPr>
          <w:rFonts w:hint="eastAsia" w:ascii="宋体" w:hAnsi="宋体"/>
          <w:bCs/>
          <w:color w:val="000000"/>
          <w:sz w:val="24"/>
          <w:szCs w:val="24"/>
          <w:lang w:eastAsia="zh-CN"/>
        </w:rPr>
        <w:t>验收通过后</w:t>
      </w:r>
      <w:r>
        <w:rPr>
          <w:rFonts w:hint="eastAsia" w:ascii="宋体" w:hAnsi="宋体"/>
          <w:bCs/>
          <w:color w:val="000000"/>
          <w:sz w:val="24"/>
          <w:szCs w:val="24"/>
          <w:lang w:val="en-US" w:eastAsia="zh-CN"/>
        </w:rPr>
        <w:t>3个工作日内，</w:t>
      </w:r>
      <w:r>
        <w:rPr>
          <w:rFonts w:hint="eastAsia" w:ascii="宋体" w:hAnsi="宋体"/>
          <w:bCs/>
          <w:color w:val="000000"/>
          <w:sz w:val="24"/>
          <w:szCs w:val="24"/>
          <w:lang w:eastAsia="zh-CN"/>
        </w:rPr>
        <w:t>成交供应商</w:t>
      </w:r>
      <w:r>
        <w:rPr>
          <w:rFonts w:hint="eastAsia" w:ascii="宋体" w:hAnsi="宋体"/>
          <w:bCs/>
          <w:color w:val="000000"/>
          <w:sz w:val="24"/>
          <w:szCs w:val="24"/>
        </w:rPr>
        <w:t>向采购人开具合同金额</w:t>
      </w:r>
      <w:r>
        <w:rPr>
          <w:rFonts w:hint="eastAsia" w:ascii="宋体" w:hAnsi="宋体"/>
          <w:bCs/>
          <w:color w:val="000000"/>
          <w:sz w:val="24"/>
          <w:szCs w:val="24"/>
          <w:lang w:val="en-US" w:eastAsia="zh-CN"/>
        </w:rPr>
        <w:t>3</w:t>
      </w:r>
      <w:r>
        <w:rPr>
          <w:rFonts w:hint="eastAsia" w:ascii="宋体" w:hAnsi="宋体"/>
          <w:bCs/>
          <w:color w:val="000000"/>
          <w:sz w:val="24"/>
          <w:szCs w:val="24"/>
        </w:rPr>
        <w:t>0%的等额发票，采购人收到发票后</w:t>
      </w:r>
      <w:r>
        <w:rPr>
          <w:rFonts w:hint="eastAsia" w:ascii="宋体" w:hAnsi="宋体"/>
          <w:bCs/>
          <w:color w:val="000000"/>
          <w:sz w:val="24"/>
          <w:szCs w:val="24"/>
          <w:lang w:val="en-US" w:eastAsia="zh-CN"/>
        </w:rPr>
        <w:t>3</w:t>
      </w:r>
      <w:r>
        <w:rPr>
          <w:rFonts w:hint="eastAsia" w:ascii="宋体" w:hAnsi="宋体"/>
          <w:bCs/>
          <w:color w:val="000000"/>
          <w:sz w:val="24"/>
          <w:szCs w:val="24"/>
        </w:rPr>
        <w:t>个工作日内向</w:t>
      </w:r>
      <w:r>
        <w:rPr>
          <w:rFonts w:hint="eastAsia" w:ascii="宋体" w:hAnsi="宋体"/>
          <w:bCs/>
          <w:color w:val="000000"/>
          <w:sz w:val="24"/>
          <w:szCs w:val="24"/>
          <w:lang w:eastAsia="zh-CN"/>
        </w:rPr>
        <w:t>成交供应商</w:t>
      </w:r>
      <w:r>
        <w:rPr>
          <w:rFonts w:hint="eastAsia" w:ascii="宋体" w:hAnsi="宋体"/>
          <w:bCs/>
          <w:color w:val="000000"/>
          <w:sz w:val="24"/>
          <w:szCs w:val="24"/>
        </w:rPr>
        <w:t>支付合同金额的</w:t>
      </w:r>
      <w:r>
        <w:rPr>
          <w:rFonts w:hint="eastAsia" w:ascii="宋体" w:hAnsi="宋体"/>
          <w:bCs/>
          <w:color w:val="000000"/>
          <w:sz w:val="24"/>
          <w:szCs w:val="24"/>
          <w:lang w:val="en-US" w:eastAsia="zh-CN"/>
        </w:rPr>
        <w:t>3</w:t>
      </w:r>
      <w:r>
        <w:rPr>
          <w:rFonts w:hint="eastAsia" w:ascii="宋体" w:hAnsi="宋体"/>
          <w:bCs/>
          <w:color w:val="000000"/>
          <w:sz w:val="24"/>
          <w:szCs w:val="24"/>
        </w:rPr>
        <w:t>0</w:t>
      </w:r>
      <w:r>
        <w:rPr>
          <w:rFonts w:ascii="宋体" w:hAnsi="宋体"/>
          <w:bCs/>
          <w:color w:val="000000"/>
          <w:sz w:val="24"/>
          <w:szCs w:val="24"/>
        </w:rPr>
        <w:t>%</w:t>
      </w:r>
      <w:r>
        <w:rPr>
          <w:rFonts w:hint="eastAsia" w:ascii="宋体" w:hAnsi="宋体"/>
          <w:bCs/>
          <w:color w:val="000000"/>
          <w:sz w:val="24"/>
          <w:szCs w:val="24"/>
        </w:rPr>
        <w:t>。</w:t>
      </w:r>
    </w:p>
    <w:p w14:paraId="29200EEE">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rPr>
      </w:pPr>
    </w:p>
    <w:p w14:paraId="667356CC">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lang w:val="zh-CN"/>
        </w:rPr>
      </w:pPr>
      <w:r>
        <w:rPr>
          <w:rFonts w:hint="eastAsia"/>
          <w:b/>
          <w:bCs/>
          <w:sz w:val="30"/>
          <w:szCs w:val="30"/>
        </w:rPr>
        <w:t>十</w:t>
      </w:r>
      <w:r>
        <w:rPr>
          <w:rFonts w:hint="eastAsia"/>
          <w:b/>
          <w:bCs/>
          <w:sz w:val="30"/>
          <w:szCs w:val="30"/>
          <w:lang w:val="zh-CN"/>
        </w:rPr>
        <w:t>、违约责任</w:t>
      </w:r>
    </w:p>
    <w:p w14:paraId="70E35FB7">
      <w:pPr>
        <w:keepNext w:val="0"/>
        <w:keepLines w:val="0"/>
        <w:pageBreakBefore w:val="0"/>
        <w:widowControl w:val="0"/>
        <w:kinsoku/>
        <w:wordWrap/>
        <w:overflowPunct/>
        <w:topLinePunct w:val="0"/>
        <w:autoSpaceDE/>
        <w:autoSpaceDN/>
        <w:bidi w:val="0"/>
        <w:spacing w:line="360" w:lineRule="auto"/>
        <w:ind w:firstLine="482" w:firstLineChars="200"/>
        <w:textAlignment w:val="auto"/>
        <w:rPr>
          <w:b/>
          <w:bCs/>
          <w:sz w:val="24"/>
          <w:szCs w:val="24"/>
        </w:rPr>
      </w:pPr>
      <w:r>
        <w:rPr>
          <w:rFonts w:hint="eastAsia"/>
          <w:b/>
          <w:bCs/>
          <w:sz w:val="24"/>
          <w:szCs w:val="24"/>
        </w:rPr>
        <w:t>（一）</w:t>
      </w:r>
      <w:r>
        <w:rPr>
          <w:rFonts w:hint="eastAsia"/>
          <w:b/>
          <w:bCs/>
          <w:sz w:val="24"/>
          <w:szCs w:val="24"/>
          <w:lang w:eastAsia="zh-CN"/>
        </w:rPr>
        <w:t>成交供应商</w:t>
      </w:r>
      <w:r>
        <w:rPr>
          <w:rFonts w:hint="eastAsia"/>
          <w:b/>
          <w:bCs/>
          <w:sz w:val="24"/>
          <w:szCs w:val="24"/>
        </w:rPr>
        <w:t>的违约责任</w:t>
      </w:r>
    </w:p>
    <w:p w14:paraId="3EFE55B7">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lang w:val="en-US" w:eastAsia="zh-CN"/>
        </w:rPr>
      </w:pPr>
      <w:r>
        <w:rPr>
          <w:rFonts w:hint="eastAsia" w:hAnsi="宋体"/>
          <w:bCs/>
          <w:color w:val="000000"/>
          <w:lang w:val="en-US"/>
        </w:rPr>
        <w:t>1</w:t>
      </w:r>
      <w:r>
        <w:rPr>
          <w:rFonts w:hint="eastAsia" w:hAnsi="宋体"/>
          <w:bCs/>
          <w:color w:val="000000"/>
          <w:lang w:val="en-US" w:eastAsia="zh-CN"/>
        </w:rPr>
        <w:t>.如成交供应商延期交货或采购人延期付款，每逾期1日违约方应按合同金额1%向对方支付违约金，但该违约金累计不超过合同金额的5%，逾期超过5日，守约方有权解除合同，并要求违约方赔偿由此造成的损失。</w:t>
      </w:r>
    </w:p>
    <w:p w14:paraId="75A2D8E3">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default" w:hAnsi="宋体"/>
          <w:bCs/>
          <w:color w:val="000000"/>
          <w:lang w:val="en-US" w:eastAsia="zh-CN"/>
        </w:rPr>
      </w:pPr>
      <w:r>
        <w:rPr>
          <w:rFonts w:hint="eastAsia" w:hAnsi="宋体"/>
          <w:bCs/>
          <w:color w:val="000000"/>
          <w:lang w:val="en-US" w:eastAsia="zh-CN"/>
        </w:rPr>
        <w:t>2.如任何一方无故解除合同会有其他违约行为，应向对方支付合同金额5%的违约金。</w:t>
      </w:r>
    </w:p>
    <w:p w14:paraId="2735FC60">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rPr>
      </w:pPr>
    </w:p>
    <w:p w14:paraId="037931FC">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rPr>
        <w:t>十</w:t>
      </w:r>
      <w:r>
        <w:rPr>
          <w:rFonts w:hint="eastAsia"/>
          <w:b/>
          <w:bCs/>
          <w:sz w:val="30"/>
          <w:szCs w:val="30"/>
          <w:lang w:eastAsia="zh-CN"/>
        </w:rPr>
        <w:t>一</w:t>
      </w:r>
      <w:r>
        <w:rPr>
          <w:rFonts w:hint="eastAsia"/>
          <w:b/>
          <w:bCs/>
          <w:sz w:val="30"/>
          <w:szCs w:val="30"/>
        </w:rPr>
        <w:t>、评审方式</w:t>
      </w:r>
    </w:p>
    <w:p w14:paraId="1B9C88D9">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rPr>
        <w:t>1</w:t>
      </w:r>
      <w:r>
        <w:rPr>
          <w:rFonts w:hint="eastAsia" w:hAnsi="宋体"/>
          <w:bCs/>
          <w:color w:val="000000"/>
          <w:lang w:val="en-US" w:eastAsia="zh-CN"/>
        </w:rPr>
        <w:t>.</w:t>
      </w:r>
      <w:r>
        <w:rPr>
          <w:rFonts w:hint="eastAsia" w:hAnsi="宋体"/>
          <w:bCs/>
          <w:color w:val="000000"/>
        </w:rPr>
        <w:t>本项目系采购人自</w:t>
      </w:r>
      <w:r>
        <w:rPr>
          <w:rFonts w:hint="eastAsia" w:hAnsi="宋体"/>
          <w:bCs/>
          <w:color w:val="000000"/>
          <w:lang w:eastAsia="zh-CN"/>
        </w:rPr>
        <w:t>行</w:t>
      </w:r>
      <w:r>
        <w:rPr>
          <w:rFonts w:hint="eastAsia" w:hAnsi="宋体"/>
          <w:bCs/>
          <w:color w:val="000000"/>
        </w:rPr>
        <w:t>采购项目，采购人自</w:t>
      </w:r>
      <w:r>
        <w:rPr>
          <w:rFonts w:hint="eastAsia" w:hAnsi="宋体"/>
          <w:bCs/>
          <w:color w:val="000000"/>
          <w:lang w:eastAsia="zh-CN"/>
        </w:rPr>
        <w:t>行</w:t>
      </w:r>
      <w:r>
        <w:rPr>
          <w:rFonts w:hint="eastAsia" w:hAnsi="宋体"/>
          <w:bCs/>
          <w:color w:val="000000"/>
        </w:rPr>
        <w:t>组建评审小组，成员由采购人的工作人员组成，且</w:t>
      </w:r>
      <w:r>
        <w:rPr>
          <w:rFonts w:hint="eastAsia" w:hAnsi="宋体"/>
          <w:bCs/>
          <w:color w:val="000000"/>
          <w:lang w:eastAsia="zh-CN"/>
        </w:rPr>
        <w:t>响应供应商</w:t>
      </w:r>
      <w:r>
        <w:rPr>
          <w:rFonts w:hint="eastAsia" w:hAnsi="宋体"/>
          <w:bCs/>
          <w:color w:val="000000"/>
        </w:rPr>
        <w:t>不少于1家即可正常</w:t>
      </w:r>
      <w:r>
        <w:rPr>
          <w:rFonts w:hint="eastAsia" w:hAnsi="宋体"/>
          <w:bCs/>
          <w:color w:val="000000"/>
          <w:lang w:eastAsia="zh-CN"/>
        </w:rPr>
        <w:t>评审</w:t>
      </w:r>
      <w:r>
        <w:rPr>
          <w:rFonts w:hint="eastAsia" w:hAnsi="宋体"/>
          <w:bCs/>
          <w:color w:val="000000"/>
        </w:rPr>
        <w:t>评审。</w:t>
      </w:r>
    </w:p>
    <w:p w14:paraId="5EFCA62F">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jc w:val="left"/>
        <w:textAlignment w:val="auto"/>
        <w:rPr>
          <w:color w:val="000000"/>
        </w:rPr>
      </w:pPr>
      <w:r>
        <w:rPr>
          <w:rFonts w:hint="eastAsia"/>
          <w:color w:val="000000"/>
        </w:rPr>
        <w:t>2</w:t>
      </w:r>
      <w:r>
        <w:rPr>
          <w:rFonts w:hint="eastAsia"/>
          <w:color w:val="000000"/>
          <w:lang w:val="en-US" w:eastAsia="zh-CN"/>
        </w:rPr>
        <w:t>.</w:t>
      </w:r>
      <w:r>
        <w:rPr>
          <w:rFonts w:hint="eastAsia"/>
          <w:color w:val="000000"/>
          <w:u w:val="none"/>
        </w:rPr>
        <w:t>在满足采购项目的重要参数和基本要求的前提下，按照质量、服务相等且</w:t>
      </w:r>
      <w:r>
        <w:rPr>
          <w:rFonts w:hint="eastAsia"/>
          <w:color w:val="000000"/>
          <w:u w:val="none"/>
          <w:lang w:eastAsia="zh-CN"/>
        </w:rPr>
        <w:t>评审</w:t>
      </w:r>
      <w:r>
        <w:rPr>
          <w:rFonts w:hint="eastAsia"/>
          <w:color w:val="000000"/>
          <w:u w:val="none"/>
        </w:rPr>
        <w:t>价格最低的原则确定</w:t>
      </w:r>
      <w:r>
        <w:rPr>
          <w:rFonts w:hint="eastAsia"/>
          <w:color w:val="000000"/>
          <w:u w:val="none"/>
          <w:lang w:eastAsia="zh-CN"/>
        </w:rPr>
        <w:t>成交供应商</w:t>
      </w:r>
      <w:r>
        <w:rPr>
          <w:rFonts w:hint="eastAsia"/>
          <w:color w:val="000000"/>
          <w:u w:val="none"/>
        </w:rPr>
        <w:t>。</w:t>
      </w:r>
      <w:r>
        <w:rPr>
          <w:rFonts w:hint="eastAsia"/>
          <w:color w:val="000000"/>
        </w:rPr>
        <w:t>如果成交候选人的</w:t>
      </w:r>
      <w:r>
        <w:rPr>
          <w:rFonts w:hint="eastAsia"/>
          <w:color w:val="000000"/>
          <w:lang w:eastAsia="zh-CN"/>
        </w:rPr>
        <w:t>评审</w:t>
      </w:r>
      <w:r>
        <w:rPr>
          <w:rFonts w:hint="eastAsia"/>
          <w:color w:val="000000"/>
        </w:rPr>
        <w:t>价格相同时，则依次以技术方案配置、服务承诺、优惠条款等方面进行综合评审，从中择优确定</w:t>
      </w:r>
      <w:r>
        <w:rPr>
          <w:rFonts w:hint="eastAsia"/>
          <w:color w:val="000000"/>
          <w:lang w:eastAsia="zh-CN"/>
        </w:rPr>
        <w:t>成交供应商</w:t>
      </w:r>
      <w:r>
        <w:rPr>
          <w:rFonts w:hint="eastAsia"/>
          <w:color w:val="000000"/>
        </w:rPr>
        <w:t>。若通过上述综合评审后仍确定不了</w:t>
      </w:r>
      <w:r>
        <w:rPr>
          <w:rFonts w:hint="eastAsia"/>
          <w:color w:val="000000"/>
          <w:lang w:eastAsia="zh-CN"/>
        </w:rPr>
        <w:t>成交供应商</w:t>
      </w:r>
      <w:r>
        <w:rPr>
          <w:rFonts w:hint="eastAsia"/>
          <w:color w:val="000000"/>
        </w:rPr>
        <w:t>时，评审小组将以投票方式确定成交候选人。</w:t>
      </w:r>
    </w:p>
    <w:p w14:paraId="5B4428C9">
      <w:pPr>
        <w:pStyle w:val="2"/>
        <w:keepNext w:val="0"/>
        <w:keepLines w:val="0"/>
        <w:pageBreakBefore/>
        <w:numPr>
          <w:ilvl w:val="0"/>
          <w:numId w:val="0"/>
        </w:numPr>
        <w:kinsoku/>
        <w:wordWrap/>
        <w:overflowPunct/>
        <w:topLinePunct w:val="0"/>
        <w:bidi w:val="0"/>
        <w:snapToGrid w:val="0"/>
        <w:spacing w:line="500" w:lineRule="atLeast"/>
        <w:textAlignment w:val="auto"/>
        <w:rPr>
          <w:rFonts w:ascii="黑体" w:hAnsi="黑体" w:eastAsia="黑体"/>
          <w:color w:val="000000"/>
          <w:sz w:val="30"/>
          <w:szCs w:val="30"/>
        </w:rPr>
      </w:pPr>
      <w:r>
        <w:rPr>
          <w:rFonts w:hint="eastAsia" w:ascii="黑体" w:hAnsi="黑体" w:eastAsia="黑体"/>
          <w:color w:val="000000"/>
          <w:sz w:val="30"/>
          <w:szCs w:val="30"/>
        </w:rPr>
        <w:t>第三部分　报价文件格式</w:t>
      </w:r>
      <w:bookmarkEnd w:id="11"/>
    </w:p>
    <w:p w14:paraId="6136CA1E">
      <w:pPr>
        <w:keepNext w:val="0"/>
        <w:keepLines w:val="0"/>
        <w:kinsoku/>
        <w:wordWrap/>
        <w:overflowPunct/>
        <w:topLinePunct w:val="0"/>
        <w:bidi w:val="0"/>
        <w:textAlignment w:val="auto"/>
        <w:rPr>
          <w:color w:val="000000"/>
        </w:rPr>
      </w:pPr>
    </w:p>
    <w:p w14:paraId="7C57523D">
      <w:pPr>
        <w:keepNext w:val="0"/>
        <w:keepLines w:val="0"/>
        <w:kinsoku/>
        <w:wordWrap/>
        <w:overflowPunct/>
        <w:topLinePunct w:val="0"/>
        <w:bidi w:val="0"/>
        <w:adjustRightInd w:val="0"/>
        <w:snapToGrid w:val="0"/>
        <w:spacing w:after="120" w:afterLines="50" w:line="440" w:lineRule="atLeast"/>
        <w:jc w:val="left"/>
        <w:textAlignment w:val="auto"/>
        <w:rPr>
          <w:rFonts w:ascii="宋体" w:hAnsi="宋体"/>
          <w:b/>
          <w:color w:val="000000"/>
          <w:sz w:val="24"/>
          <w:szCs w:val="24"/>
        </w:rPr>
      </w:pPr>
      <w:r>
        <w:rPr>
          <w:rFonts w:hint="eastAsia" w:ascii="宋体" w:hAnsi="宋体"/>
          <w:b/>
          <w:color w:val="000000"/>
          <w:sz w:val="24"/>
          <w:szCs w:val="24"/>
        </w:rPr>
        <w:t>报价文件密封袋封面：</w:t>
      </w:r>
    </w:p>
    <w:tbl>
      <w:tblPr>
        <w:tblStyle w:val="4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14:paraId="31C3E995">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14:paraId="5031DD45">
            <w:pPr>
              <w:keepNext w:val="0"/>
              <w:keepLines w:val="0"/>
              <w:kinsoku/>
              <w:wordWrap/>
              <w:overflowPunct/>
              <w:topLinePunct w:val="0"/>
              <w:bidi w:val="0"/>
              <w:snapToGrid w:val="0"/>
              <w:jc w:val="center"/>
              <w:textAlignment w:val="auto"/>
              <w:rPr>
                <w:b/>
                <w:color w:val="000000"/>
                <w:sz w:val="30"/>
              </w:rPr>
            </w:pPr>
          </w:p>
          <w:p w14:paraId="32B2294A">
            <w:pPr>
              <w:keepNext w:val="0"/>
              <w:keepLines w:val="0"/>
              <w:kinsoku/>
              <w:wordWrap/>
              <w:overflowPunct/>
              <w:topLinePunct w:val="0"/>
              <w:bidi w:val="0"/>
              <w:snapToGrid w:val="0"/>
              <w:jc w:val="center"/>
              <w:textAlignment w:val="auto"/>
              <w:rPr>
                <w:b/>
                <w:color w:val="000000"/>
                <w:sz w:val="30"/>
              </w:rPr>
            </w:pPr>
          </w:p>
          <w:p w14:paraId="2CA0422E">
            <w:pPr>
              <w:keepNext w:val="0"/>
              <w:keepLines w:val="0"/>
              <w:kinsoku/>
              <w:wordWrap/>
              <w:overflowPunct/>
              <w:topLinePunct w:val="0"/>
              <w:bidi w:val="0"/>
              <w:snapToGrid w:val="0"/>
              <w:jc w:val="center"/>
              <w:textAlignment w:val="auto"/>
              <w:rPr>
                <w:b/>
                <w:color w:val="000000"/>
                <w:sz w:val="30"/>
              </w:rPr>
            </w:pPr>
          </w:p>
          <w:p w14:paraId="06BF09CA">
            <w:pPr>
              <w:pStyle w:val="20"/>
              <w:keepNext w:val="0"/>
              <w:keepLines w:val="0"/>
              <w:kinsoku/>
              <w:wordWrap/>
              <w:overflowPunct/>
              <w:topLinePunct w:val="0"/>
              <w:bidi w:val="0"/>
              <w:spacing w:line="360" w:lineRule="auto"/>
              <w:jc w:val="center"/>
              <w:textAlignment w:val="auto"/>
              <w:rPr>
                <w:rFonts w:ascii="楷体_GB2312" w:eastAsia="楷体_GB2312"/>
                <w:b/>
                <w:bCs/>
                <w:color w:val="000000"/>
                <w:sz w:val="44"/>
                <w:szCs w:val="44"/>
              </w:rPr>
            </w:pPr>
            <w:r>
              <w:rPr>
                <w:rFonts w:hint="eastAsia" w:ascii="楷体_GB2312" w:eastAsia="楷体_GB2312"/>
                <w:b/>
                <w:bCs/>
                <w:color w:val="000000"/>
                <w:sz w:val="44"/>
                <w:szCs w:val="44"/>
              </w:rPr>
              <w:t>台山市人民法院采购项目报价文件</w:t>
            </w:r>
          </w:p>
          <w:p w14:paraId="5F712768">
            <w:pPr>
              <w:keepNext w:val="0"/>
              <w:keepLines w:val="0"/>
              <w:kinsoku/>
              <w:wordWrap/>
              <w:overflowPunct/>
              <w:topLinePunct w:val="0"/>
              <w:bidi w:val="0"/>
              <w:spacing w:line="360" w:lineRule="auto"/>
              <w:jc w:val="center"/>
              <w:textAlignment w:val="auto"/>
              <w:rPr>
                <w:rFonts w:ascii="黑体" w:eastAsia="黑体"/>
                <w:b/>
                <w:bCs/>
                <w:color w:val="000000"/>
                <w:sz w:val="24"/>
                <w:lang w:val="en-GB"/>
              </w:rPr>
            </w:pPr>
          </w:p>
          <w:p w14:paraId="00C0DD30">
            <w:pPr>
              <w:keepNext w:val="0"/>
              <w:keepLines w:val="0"/>
              <w:kinsoku/>
              <w:wordWrap/>
              <w:overflowPunct/>
              <w:topLinePunct w:val="0"/>
              <w:bidi w:val="0"/>
              <w:spacing w:line="360" w:lineRule="auto"/>
              <w:jc w:val="center"/>
              <w:textAlignment w:val="auto"/>
              <w:rPr>
                <w:rFonts w:ascii="黑体" w:eastAsia="黑体"/>
                <w:b/>
                <w:bCs/>
                <w:color w:val="000000"/>
                <w:sz w:val="24"/>
                <w:lang w:val="en-GB"/>
              </w:rPr>
            </w:pPr>
          </w:p>
          <w:p w14:paraId="0E69309E">
            <w:pPr>
              <w:keepNext w:val="0"/>
              <w:keepLines w:val="0"/>
              <w:kinsoku/>
              <w:wordWrap/>
              <w:overflowPunct/>
              <w:topLinePunct w:val="0"/>
              <w:bidi w:val="0"/>
              <w:spacing w:line="360" w:lineRule="auto"/>
              <w:jc w:val="center"/>
              <w:textAlignment w:val="auto"/>
              <w:rPr>
                <w:rFonts w:ascii="黑体" w:eastAsia="黑体"/>
                <w:b/>
                <w:bCs/>
                <w:color w:val="000000"/>
                <w:sz w:val="28"/>
                <w:szCs w:val="28"/>
              </w:rPr>
            </w:pPr>
            <w:r>
              <w:rPr>
                <w:rFonts w:hint="eastAsia" w:ascii="黑体" w:eastAsia="黑体"/>
                <w:b/>
                <w:bCs/>
                <w:color w:val="000000"/>
                <w:sz w:val="28"/>
                <w:szCs w:val="28"/>
                <w:lang w:val="en-GB"/>
              </w:rPr>
              <w:t>密封内容：</w:t>
            </w:r>
            <w:r>
              <w:rPr>
                <w:rFonts w:hint="eastAsia"/>
                <w:b/>
                <w:color w:val="000000"/>
                <w:sz w:val="28"/>
                <w:szCs w:val="28"/>
              </w:rPr>
              <w:t>□</w:t>
            </w:r>
            <w:r>
              <w:rPr>
                <w:rFonts w:hint="eastAsia" w:ascii="黑体" w:eastAsia="黑体"/>
                <w:b/>
                <w:bCs/>
                <w:color w:val="000000"/>
                <w:sz w:val="28"/>
                <w:szCs w:val="28"/>
              </w:rPr>
              <w:t>报价文件</w:t>
            </w:r>
          </w:p>
          <w:p w14:paraId="14C638C0">
            <w:pPr>
              <w:keepNext w:val="0"/>
              <w:keepLines w:val="0"/>
              <w:kinsoku/>
              <w:wordWrap/>
              <w:overflowPunct/>
              <w:topLinePunct w:val="0"/>
              <w:bidi w:val="0"/>
              <w:jc w:val="center"/>
              <w:textAlignment w:val="auto"/>
              <w:rPr>
                <w:rFonts w:ascii="黑体" w:eastAsia="黑体"/>
                <w:b/>
                <w:color w:val="000000"/>
                <w:sz w:val="11"/>
                <w:szCs w:val="11"/>
              </w:rPr>
            </w:pPr>
          </w:p>
          <w:p w14:paraId="318B415F">
            <w:pPr>
              <w:keepNext w:val="0"/>
              <w:keepLines w:val="0"/>
              <w:kinsoku/>
              <w:wordWrap/>
              <w:overflowPunct/>
              <w:topLinePunct w:val="0"/>
              <w:bidi w:val="0"/>
              <w:jc w:val="center"/>
              <w:textAlignment w:val="auto"/>
              <w:rPr>
                <w:rFonts w:ascii="黑体" w:eastAsia="黑体"/>
                <w:b/>
                <w:color w:val="000000"/>
                <w:sz w:val="11"/>
                <w:szCs w:val="11"/>
              </w:rPr>
            </w:pPr>
          </w:p>
          <w:p w14:paraId="50172EBE">
            <w:pPr>
              <w:keepNext w:val="0"/>
              <w:keepLines w:val="0"/>
              <w:kinsoku/>
              <w:wordWrap/>
              <w:overflowPunct/>
              <w:topLinePunct w:val="0"/>
              <w:bidi w:val="0"/>
              <w:jc w:val="center"/>
              <w:textAlignment w:val="auto"/>
              <w:rPr>
                <w:rFonts w:ascii="黑体" w:eastAsia="黑体"/>
                <w:b/>
                <w:color w:val="000000"/>
                <w:sz w:val="11"/>
                <w:szCs w:val="11"/>
              </w:rPr>
            </w:pPr>
          </w:p>
          <w:p w14:paraId="1573C01A">
            <w:pPr>
              <w:keepNext w:val="0"/>
              <w:keepLines w:val="0"/>
              <w:kinsoku/>
              <w:wordWrap/>
              <w:overflowPunct/>
              <w:topLinePunct w:val="0"/>
              <w:bidi w:val="0"/>
              <w:spacing w:line="360" w:lineRule="auto"/>
              <w:ind w:firstLine="960" w:firstLineChars="400"/>
              <w:textAlignment w:val="auto"/>
              <w:rPr>
                <w:rFonts w:ascii="宋体" w:hAnsi="宋体"/>
                <w:color w:val="000000"/>
                <w:sz w:val="24"/>
                <w:szCs w:val="24"/>
              </w:rPr>
            </w:pPr>
          </w:p>
          <w:p w14:paraId="6DC2B475">
            <w:pPr>
              <w:keepNext w:val="0"/>
              <w:keepLines w:val="0"/>
              <w:kinsoku/>
              <w:wordWrap/>
              <w:overflowPunct/>
              <w:topLinePunct w:val="0"/>
              <w:bidi w:val="0"/>
              <w:spacing w:line="480" w:lineRule="auto"/>
              <w:ind w:firstLine="540" w:firstLineChars="225"/>
              <w:textAlignment w:val="auto"/>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TSFY-2025001</w:t>
            </w:r>
            <w:r>
              <w:rPr>
                <w:rFonts w:hint="eastAsia" w:ascii="宋体" w:hAnsi="宋体"/>
                <w:color w:val="000000"/>
                <w:sz w:val="24"/>
                <w:szCs w:val="24"/>
                <w:u w:val="single"/>
              </w:rPr>
              <w:t xml:space="preserve">    　　　   </w:t>
            </w:r>
          </w:p>
          <w:p w14:paraId="408448BE">
            <w:pPr>
              <w:keepNext w:val="0"/>
              <w:keepLines w:val="0"/>
              <w:kinsoku/>
              <w:wordWrap/>
              <w:overflowPunct/>
              <w:topLinePunct w:val="0"/>
              <w:bidi w:val="0"/>
              <w:spacing w:line="480" w:lineRule="auto"/>
              <w:ind w:firstLine="540" w:firstLineChars="225"/>
              <w:textAlignment w:val="auto"/>
              <w:rPr>
                <w:rFonts w:hint="eastAsia" w:ascii="宋体" w:hAnsi="宋体" w:eastAsia="宋体"/>
                <w:color w:val="000000"/>
                <w:sz w:val="24"/>
                <w:szCs w:val="24"/>
                <w:u w:val="single"/>
                <w:lang w:eastAsia="zh-CN"/>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六专四室及审判庭不间电源系统工程项目</w:t>
            </w:r>
          </w:p>
          <w:p w14:paraId="0C25F6EA">
            <w:pPr>
              <w:keepNext w:val="0"/>
              <w:keepLines w:val="0"/>
              <w:kinsoku/>
              <w:wordWrap/>
              <w:overflowPunct/>
              <w:topLinePunct w:val="0"/>
              <w:bidi w:val="0"/>
              <w:spacing w:line="480" w:lineRule="auto"/>
              <w:ind w:firstLine="540" w:firstLineChars="225"/>
              <w:textAlignment w:val="auto"/>
              <w:rPr>
                <w:rFonts w:ascii="宋体" w:hAnsi="宋体"/>
                <w:color w:val="000000"/>
                <w:sz w:val="24"/>
                <w:szCs w:val="24"/>
                <w:u w:val="dotted"/>
                <w:lang w:val="en-GB"/>
              </w:rPr>
            </w:pPr>
            <w:r>
              <w:rPr>
                <w:rFonts w:hint="eastAsia" w:ascii="宋体" w:hAnsi="宋体"/>
                <w:color w:val="000000"/>
                <w:sz w:val="24"/>
                <w:szCs w:val="24"/>
                <w:lang w:eastAsia="zh-CN"/>
              </w:rPr>
              <w:t>响应供应商</w:t>
            </w:r>
            <w:r>
              <w:rPr>
                <w:rFonts w:hint="eastAsia" w:ascii="宋体" w:hAnsi="宋体"/>
                <w:color w:val="000000"/>
                <w:sz w:val="24"/>
                <w:szCs w:val="24"/>
              </w:rPr>
              <w:t>名称(公章)：</w:t>
            </w:r>
            <w:r>
              <w:rPr>
                <w:rFonts w:hint="eastAsia" w:ascii="宋体" w:hAnsi="宋体"/>
                <w:color w:val="000000"/>
                <w:sz w:val="24"/>
                <w:szCs w:val="24"/>
                <w:u w:val="single"/>
                <w:lang w:val="en-GB"/>
              </w:rPr>
              <w:t xml:space="preserve">　    　　                </w:t>
            </w:r>
          </w:p>
          <w:p w14:paraId="5004711C">
            <w:pPr>
              <w:keepNext w:val="0"/>
              <w:keepLines w:val="0"/>
              <w:kinsoku/>
              <w:wordWrap/>
              <w:overflowPunct/>
              <w:topLinePunct w:val="0"/>
              <w:bidi w:val="0"/>
              <w:spacing w:line="360" w:lineRule="auto"/>
              <w:ind w:firstLine="960" w:firstLineChars="400"/>
              <w:textAlignment w:val="auto"/>
              <w:rPr>
                <w:rFonts w:ascii="宋体" w:hAnsi="宋体"/>
                <w:color w:val="000000"/>
                <w:sz w:val="24"/>
                <w:szCs w:val="24"/>
                <w:u w:val="dotted"/>
                <w:lang w:val="en-GB"/>
              </w:rPr>
            </w:pPr>
          </w:p>
          <w:p w14:paraId="5183086B">
            <w:pPr>
              <w:keepNext w:val="0"/>
              <w:keepLines w:val="0"/>
              <w:kinsoku/>
              <w:wordWrap/>
              <w:overflowPunct/>
              <w:topLinePunct w:val="0"/>
              <w:bidi w:val="0"/>
              <w:jc w:val="center"/>
              <w:textAlignment w:val="auto"/>
              <w:rPr>
                <w:bCs/>
                <w:color w:val="000000"/>
              </w:rPr>
            </w:pPr>
          </w:p>
          <w:p w14:paraId="39C616B1">
            <w:pPr>
              <w:keepNext w:val="0"/>
              <w:keepLines w:val="0"/>
              <w:kinsoku/>
              <w:wordWrap/>
              <w:overflowPunct/>
              <w:topLinePunct w:val="0"/>
              <w:bidi w:val="0"/>
              <w:jc w:val="center"/>
              <w:textAlignment w:val="auto"/>
              <w:rPr>
                <w:bCs/>
                <w:color w:val="000000"/>
              </w:rPr>
            </w:pPr>
          </w:p>
          <w:p w14:paraId="52F5515E">
            <w:pPr>
              <w:keepNext w:val="0"/>
              <w:keepLines w:val="0"/>
              <w:kinsoku/>
              <w:wordWrap/>
              <w:overflowPunct/>
              <w:topLinePunct w:val="0"/>
              <w:bidi w:val="0"/>
              <w:jc w:val="center"/>
              <w:textAlignment w:val="auto"/>
              <w:rPr>
                <w:bCs/>
                <w:color w:val="000000"/>
              </w:rPr>
            </w:pPr>
          </w:p>
          <w:p w14:paraId="046C6221">
            <w:pPr>
              <w:keepNext w:val="0"/>
              <w:keepLines w:val="0"/>
              <w:kinsoku/>
              <w:wordWrap/>
              <w:overflowPunct/>
              <w:topLinePunct w:val="0"/>
              <w:bidi w:val="0"/>
              <w:spacing w:line="400" w:lineRule="atLeast"/>
              <w:ind w:firstLine="1108" w:firstLineChars="528"/>
              <w:textAlignment w:val="auto"/>
              <w:rPr>
                <w:rFonts w:ascii="宋体" w:hAnsi="宋体"/>
                <w:bCs/>
                <w:color w:val="000000"/>
              </w:rPr>
            </w:pPr>
            <w:r>
              <w:rPr>
                <w:rFonts w:hint="eastAsia" w:ascii="宋体" w:hAnsi="宋体"/>
                <w:bCs/>
                <w:color w:val="000000"/>
              </w:rPr>
              <w:t>在202</w:t>
            </w:r>
            <w:r>
              <w:rPr>
                <w:rFonts w:hint="eastAsia" w:ascii="宋体" w:hAnsi="宋体"/>
                <w:bCs/>
                <w:color w:val="000000"/>
                <w:lang w:val="en-US" w:eastAsia="zh-CN"/>
              </w:rPr>
              <w:t>5</w:t>
            </w:r>
            <w:r>
              <w:rPr>
                <w:rFonts w:hint="eastAsia" w:ascii="宋体" w:hAnsi="宋体"/>
                <w:bCs/>
                <w:color w:val="000000"/>
              </w:rPr>
              <w:t>年</w:t>
            </w:r>
            <w:r>
              <w:rPr>
                <w:rFonts w:hint="eastAsia" w:ascii="宋体" w:hAnsi="宋体"/>
                <w:bCs/>
                <w:color w:val="000000"/>
                <w:lang w:val="en-US" w:eastAsia="zh-CN"/>
              </w:rPr>
              <w:t>1</w:t>
            </w:r>
            <w:r>
              <w:rPr>
                <w:rFonts w:hint="eastAsia" w:ascii="宋体" w:hAnsi="宋体"/>
                <w:bCs/>
                <w:color w:val="000000"/>
              </w:rPr>
              <w:t>月</w:t>
            </w:r>
            <w:r>
              <w:rPr>
                <w:rFonts w:hint="eastAsia" w:ascii="宋体" w:hAnsi="宋体"/>
                <w:bCs/>
                <w:color w:val="000000"/>
                <w:lang w:val="en-US" w:eastAsia="zh-CN"/>
              </w:rPr>
              <w:t>24</w:t>
            </w:r>
            <w:r>
              <w:rPr>
                <w:rFonts w:hint="eastAsia" w:ascii="宋体" w:hAnsi="宋体"/>
                <w:bCs/>
                <w:color w:val="000000"/>
              </w:rPr>
              <w:t>日</w:t>
            </w:r>
            <w:r>
              <w:rPr>
                <w:rFonts w:hint="eastAsia" w:ascii="宋体" w:hAnsi="宋体"/>
                <w:bCs/>
                <w:color w:val="000000"/>
                <w:lang w:val="en-US" w:eastAsia="zh-CN"/>
              </w:rPr>
              <w:t>17</w:t>
            </w:r>
            <w:r>
              <w:rPr>
                <w:rFonts w:hint="eastAsia" w:ascii="宋体" w:hAnsi="宋体"/>
                <w:bCs/>
                <w:color w:val="000000"/>
              </w:rPr>
              <w:t>时之前不得启封</w:t>
            </w:r>
          </w:p>
          <w:p w14:paraId="20CA18B4">
            <w:pPr>
              <w:keepNext w:val="0"/>
              <w:keepLines w:val="0"/>
              <w:kinsoku/>
              <w:wordWrap/>
              <w:overflowPunct/>
              <w:topLinePunct w:val="0"/>
              <w:bidi w:val="0"/>
              <w:spacing w:line="400" w:lineRule="atLeast"/>
              <w:ind w:firstLine="1131" w:firstLineChars="539"/>
              <w:jc w:val="left"/>
              <w:textAlignment w:val="auto"/>
              <w:rPr>
                <w:rFonts w:ascii="宋体" w:hAnsi="宋体"/>
                <w:color w:val="000000"/>
              </w:rPr>
            </w:pPr>
          </w:p>
          <w:p w14:paraId="0BEAA9A3">
            <w:pPr>
              <w:keepNext w:val="0"/>
              <w:keepLines w:val="0"/>
              <w:kinsoku/>
              <w:wordWrap/>
              <w:overflowPunct/>
              <w:topLinePunct w:val="0"/>
              <w:bidi w:val="0"/>
              <w:spacing w:line="400" w:lineRule="atLeast"/>
              <w:ind w:firstLine="1131" w:firstLineChars="539"/>
              <w:jc w:val="left"/>
              <w:textAlignment w:val="auto"/>
              <w:rPr>
                <w:rFonts w:ascii="宋体" w:hAnsi="宋体"/>
                <w:color w:val="000000"/>
              </w:rPr>
            </w:pPr>
          </w:p>
          <w:p w14:paraId="1E3EB2C3">
            <w:pPr>
              <w:keepNext w:val="0"/>
              <w:keepLines w:val="0"/>
              <w:kinsoku/>
              <w:wordWrap/>
              <w:overflowPunct/>
              <w:topLinePunct w:val="0"/>
              <w:bidi w:val="0"/>
              <w:spacing w:line="400" w:lineRule="atLeast"/>
              <w:ind w:firstLine="1131" w:firstLineChars="539"/>
              <w:jc w:val="left"/>
              <w:textAlignment w:val="auto"/>
              <w:rPr>
                <w:rFonts w:ascii="宋体" w:hAnsi="宋体"/>
                <w:color w:val="000000"/>
              </w:rPr>
            </w:pPr>
          </w:p>
          <w:p w14:paraId="7C7821EA">
            <w:pPr>
              <w:keepNext w:val="0"/>
              <w:keepLines w:val="0"/>
              <w:kinsoku/>
              <w:wordWrap/>
              <w:overflowPunct/>
              <w:topLinePunct w:val="0"/>
              <w:bidi w:val="0"/>
              <w:spacing w:line="400" w:lineRule="atLeast"/>
              <w:ind w:left="630" w:leftChars="300" w:right="893" w:rightChars="425" w:firstLine="413" w:firstLineChars="196"/>
              <w:textAlignment w:val="auto"/>
              <w:rPr>
                <w:color w:val="000000"/>
              </w:rPr>
            </w:pPr>
            <w:r>
              <w:rPr>
                <w:rFonts w:hint="eastAsia" w:ascii="宋体" w:hAnsi="宋体"/>
                <w:b/>
                <w:color w:val="000000"/>
              </w:rPr>
              <w:t>声明：</w:t>
            </w:r>
            <w:r>
              <w:rPr>
                <w:rFonts w:hint="eastAsia" w:ascii="宋体" w:hAnsi="宋体"/>
                <w:color w:val="000000"/>
              </w:rPr>
              <w:t>若发布的采购文件有任何修改或更正通知时，我方已在报价截止时间前</w:t>
            </w:r>
            <w:r>
              <w:rPr>
                <w:rFonts w:ascii="宋体" w:hAnsi="宋体"/>
                <w:color w:val="000000"/>
              </w:rPr>
              <w:t>24</w:t>
            </w:r>
            <w:r>
              <w:rPr>
                <w:rFonts w:hint="eastAsia" w:ascii="宋体" w:hAnsi="宋体"/>
                <w:color w:val="000000"/>
              </w:rPr>
              <w:t>小时在原公告栏上查阅知悉。</w:t>
            </w:r>
          </w:p>
        </w:tc>
      </w:tr>
    </w:tbl>
    <w:p w14:paraId="106FEDF5">
      <w:pPr>
        <w:keepNext w:val="0"/>
        <w:keepLines w:val="0"/>
        <w:tabs>
          <w:tab w:val="left" w:pos="1080"/>
        </w:tabs>
        <w:kinsoku/>
        <w:wordWrap/>
        <w:overflowPunct/>
        <w:topLinePunct w:val="0"/>
        <w:bidi w:val="0"/>
        <w:adjustRightInd w:val="0"/>
        <w:snapToGrid w:val="0"/>
        <w:spacing w:line="400" w:lineRule="atLeast"/>
        <w:textAlignment w:val="auto"/>
        <w:rPr>
          <w:b/>
          <w:color w:val="000000"/>
          <w:sz w:val="24"/>
          <w:lang w:val="en-GB"/>
        </w:rPr>
      </w:pPr>
      <w:r>
        <w:rPr>
          <w:rFonts w:hint="eastAsia"/>
          <w:b/>
          <w:color w:val="000000"/>
          <w:sz w:val="24"/>
          <w:lang w:val="en-GB"/>
        </w:rPr>
        <w:t>注：密封包装标贴此封面，并在封口处加盖公章。</w:t>
      </w:r>
    </w:p>
    <w:p w14:paraId="4A2F34BD">
      <w:pPr>
        <w:keepNext w:val="0"/>
        <w:keepLines w:val="0"/>
        <w:kinsoku/>
        <w:wordWrap/>
        <w:overflowPunct/>
        <w:topLinePunct w:val="0"/>
        <w:bidi w:val="0"/>
        <w:spacing w:line="360" w:lineRule="auto"/>
        <w:textAlignment w:val="auto"/>
        <w:rPr>
          <w:rFonts w:ascii="黑体" w:hAnsi="黑体" w:eastAsia="黑体"/>
          <w:color w:val="000000"/>
          <w:sz w:val="28"/>
          <w:szCs w:val="28"/>
          <w:lang w:val="en-GB"/>
        </w:rPr>
      </w:pPr>
    </w:p>
    <w:p w14:paraId="670D920D">
      <w:pPr>
        <w:keepNext w:val="0"/>
        <w:keepLines w:val="0"/>
        <w:kinsoku/>
        <w:wordWrap/>
        <w:overflowPunct/>
        <w:topLinePunct w:val="0"/>
        <w:bidi w:val="0"/>
        <w:adjustRightInd w:val="0"/>
        <w:snapToGrid w:val="0"/>
        <w:spacing w:after="120" w:afterLines="50" w:line="440" w:lineRule="atLeast"/>
        <w:textAlignment w:val="auto"/>
        <w:rPr>
          <w:rFonts w:ascii="宋体" w:hAnsi="宋体"/>
          <w:b/>
          <w:color w:val="000000"/>
          <w:sz w:val="24"/>
          <w:szCs w:val="24"/>
        </w:rPr>
      </w:pPr>
      <w:r>
        <w:rPr>
          <w:color w:val="000000"/>
        </w:rPr>
        <w:br w:type="page"/>
      </w:r>
      <w:r>
        <w:rPr>
          <w:rFonts w:hint="eastAsia" w:ascii="宋体" w:hAnsi="宋体"/>
          <w:b/>
          <w:color w:val="000000"/>
          <w:sz w:val="24"/>
          <w:szCs w:val="24"/>
        </w:rPr>
        <w:t>报价文件封面：</w:t>
      </w:r>
    </w:p>
    <w:p w14:paraId="2AA1F096">
      <w:pPr>
        <w:keepNext w:val="0"/>
        <w:keepLines w:val="0"/>
        <w:kinsoku/>
        <w:wordWrap/>
        <w:overflowPunct/>
        <w:topLinePunct w:val="0"/>
        <w:bidi w:val="0"/>
        <w:textAlignment w:val="auto"/>
        <w:rPr>
          <w:rFonts w:ascii="宋体" w:hAnsi="宋体"/>
          <w:color w:val="000000"/>
          <w:sz w:val="28"/>
          <w:szCs w:val="28"/>
        </w:rPr>
      </w:pPr>
    </w:p>
    <w:p w14:paraId="63ED7CA2">
      <w:pPr>
        <w:pStyle w:val="24"/>
        <w:keepNext w:val="0"/>
        <w:keepLines w:val="0"/>
        <w:tabs>
          <w:tab w:val="left" w:pos="1260"/>
          <w:tab w:val="left" w:pos="7740"/>
        </w:tabs>
        <w:kinsoku/>
        <w:wordWrap/>
        <w:overflowPunct/>
        <w:topLinePunct w:val="0"/>
        <w:bidi w:val="0"/>
        <w:spacing w:line="360" w:lineRule="auto"/>
        <w:textAlignment w:val="auto"/>
        <w:rPr>
          <w:rFonts w:hAnsi="宋体"/>
          <w:b/>
          <w:color w:val="000000"/>
          <w:spacing w:val="100"/>
          <w:w w:val="110"/>
          <w:kern w:val="0"/>
          <w:sz w:val="48"/>
          <w:szCs w:val="48"/>
        </w:rPr>
      </w:pPr>
    </w:p>
    <w:p w14:paraId="6936E19D">
      <w:pPr>
        <w:pStyle w:val="24"/>
        <w:keepNext w:val="0"/>
        <w:keepLines w:val="0"/>
        <w:tabs>
          <w:tab w:val="left" w:pos="1260"/>
          <w:tab w:val="left" w:pos="7740"/>
        </w:tabs>
        <w:kinsoku/>
        <w:wordWrap/>
        <w:overflowPunct/>
        <w:topLinePunct w:val="0"/>
        <w:bidi w:val="0"/>
        <w:spacing w:line="360" w:lineRule="auto"/>
        <w:textAlignment w:val="auto"/>
        <w:rPr>
          <w:rFonts w:hAnsi="宋体"/>
          <w:b/>
          <w:color w:val="000000"/>
          <w:spacing w:val="100"/>
          <w:w w:val="110"/>
          <w:kern w:val="0"/>
          <w:sz w:val="28"/>
          <w:szCs w:val="28"/>
        </w:rPr>
      </w:pPr>
    </w:p>
    <w:p w14:paraId="137D3A90">
      <w:pPr>
        <w:pStyle w:val="24"/>
        <w:keepNext w:val="0"/>
        <w:keepLines w:val="0"/>
        <w:tabs>
          <w:tab w:val="left" w:pos="1260"/>
          <w:tab w:val="left" w:pos="7740"/>
        </w:tabs>
        <w:kinsoku/>
        <w:wordWrap/>
        <w:overflowPunct/>
        <w:topLinePunct w:val="0"/>
        <w:bidi w:val="0"/>
        <w:spacing w:line="360" w:lineRule="auto"/>
        <w:jc w:val="center"/>
        <w:textAlignment w:val="auto"/>
        <w:rPr>
          <w:rFonts w:ascii="黑体" w:hAnsi="黑体" w:eastAsia="黑体"/>
          <w:color w:val="000000"/>
          <w:spacing w:val="100"/>
          <w:w w:val="110"/>
          <w:sz w:val="72"/>
          <w:szCs w:val="72"/>
        </w:rPr>
      </w:pPr>
      <w:r>
        <w:rPr>
          <w:rFonts w:hint="eastAsia" w:ascii="黑体" w:hAnsi="黑体" w:eastAsia="黑体"/>
          <w:color w:val="000000"/>
          <w:spacing w:val="100"/>
          <w:w w:val="110"/>
          <w:kern w:val="0"/>
          <w:sz w:val="72"/>
          <w:szCs w:val="72"/>
        </w:rPr>
        <w:t>报价文件</w:t>
      </w:r>
    </w:p>
    <w:p w14:paraId="1BF17E4E">
      <w:pPr>
        <w:pStyle w:val="24"/>
        <w:keepNext w:val="0"/>
        <w:keepLines w:val="0"/>
        <w:tabs>
          <w:tab w:val="left" w:pos="7740"/>
        </w:tabs>
        <w:kinsoku/>
        <w:wordWrap/>
        <w:overflowPunct/>
        <w:topLinePunct w:val="0"/>
        <w:bidi w:val="0"/>
        <w:spacing w:line="360" w:lineRule="auto"/>
        <w:textAlignment w:val="auto"/>
        <w:rPr>
          <w:rFonts w:hAnsi="宋体"/>
          <w:b/>
          <w:color w:val="000000"/>
          <w:sz w:val="28"/>
          <w:szCs w:val="28"/>
        </w:rPr>
      </w:pPr>
    </w:p>
    <w:p w14:paraId="1F5697FA">
      <w:pPr>
        <w:pStyle w:val="24"/>
        <w:keepNext w:val="0"/>
        <w:keepLines w:val="0"/>
        <w:tabs>
          <w:tab w:val="left" w:pos="7740"/>
        </w:tabs>
        <w:kinsoku/>
        <w:wordWrap/>
        <w:overflowPunct/>
        <w:topLinePunct w:val="0"/>
        <w:bidi w:val="0"/>
        <w:spacing w:line="360" w:lineRule="auto"/>
        <w:textAlignment w:val="auto"/>
        <w:rPr>
          <w:rFonts w:hAnsi="宋体"/>
          <w:b/>
          <w:color w:val="000000"/>
          <w:sz w:val="28"/>
          <w:szCs w:val="28"/>
        </w:rPr>
      </w:pPr>
    </w:p>
    <w:p w14:paraId="628F5807">
      <w:pPr>
        <w:pStyle w:val="24"/>
        <w:keepNext w:val="0"/>
        <w:keepLines w:val="0"/>
        <w:tabs>
          <w:tab w:val="left" w:pos="7740"/>
        </w:tabs>
        <w:kinsoku/>
        <w:wordWrap/>
        <w:overflowPunct/>
        <w:topLinePunct w:val="0"/>
        <w:bidi w:val="0"/>
        <w:spacing w:line="360" w:lineRule="auto"/>
        <w:textAlignment w:val="auto"/>
        <w:rPr>
          <w:rFonts w:hAnsi="宋体"/>
          <w:b/>
          <w:color w:val="000000"/>
          <w:sz w:val="28"/>
          <w:szCs w:val="28"/>
        </w:rPr>
      </w:pPr>
    </w:p>
    <w:p w14:paraId="670983E6">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TSFY-2025001</w:t>
      </w:r>
      <w:r>
        <w:rPr>
          <w:rFonts w:hint="eastAsia" w:ascii="宋体" w:hAnsi="宋体"/>
          <w:color w:val="000000"/>
          <w:sz w:val="24"/>
          <w:szCs w:val="24"/>
          <w:u w:val="single"/>
        </w:rPr>
        <w:t xml:space="preserve">              </w:t>
      </w:r>
    </w:p>
    <w:p w14:paraId="2EEF195C">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u w:val="dotted"/>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六专四室及审判庭不间电源系统工程项目</w:t>
      </w:r>
      <w:r>
        <w:rPr>
          <w:rFonts w:hint="eastAsia" w:ascii="宋体" w:hAnsi="宋体"/>
          <w:color w:val="000000"/>
          <w:sz w:val="24"/>
          <w:szCs w:val="24"/>
          <w:u w:val="single"/>
        </w:rPr>
        <w:t xml:space="preserve"> </w:t>
      </w:r>
    </w:p>
    <w:p w14:paraId="2773A048">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u w:val="dotted"/>
          <w:lang w:val="en-GB"/>
        </w:rPr>
      </w:pPr>
      <w:r>
        <w:rPr>
          <w:rFonts w:hint="eastAsia" w:ascii="宋体" w:hAnsi="宋体"/>
          <w:color w:val="000000"/>
          <w:sz w:val="24"/>
          <w:szCs w:val="24"/>
          <w:lang w:eastAsia="zh-CN"/>
        </w:rPr>
        <w:t>响应供应商</w:t>
      </w:r>
      <w:r>
        <w:rPr>
          <w:rFonts w:hint="eastAsia" w:ascii="宋体" w:hAnsi="宋体"/>
          <w:color w:val="000000"/>
          <w:sz w:val="24"/>
          <w:szCs w:val="24"/>
        </w:rPr>
        <w:t>名称(公章)：</w:t>
      </w:r>
      <w:r>
        <w:rPr>
          <w:rFonts w:hint="eastAsia" w:ascii="宋体" w:hAnsi="宋体"/>
          <w:color w:val="000000"/>
          <w:sz w:val="24"/>
          <w:szCs w:val="24"/>
          <w:u w:val="single"/>
        </w:rPr>
        <w:t xml:space="preserve">                            </w:t>
      </w:r>
    </w:p>
    <w:p w14:paraId="576397DD">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年    月     日</w:t>
      </w:r>
      <w:r>
        <w:rPr>
          <w:rFonts w:hint="eastAsia" w:ascii="宋体" w:hAnsi="宋体"/>
          <w:color w:val="000000"/>
          <w:sz w:val="24"/>
          <w:szCs w:val="24"/>
        </w:rPr>
        <w:t xml:space="preserve"> </w:t>
      </w:r>
    </w:p>
    <w:p w14:paraId="224ECFB5">
      <w:pPr>
        <w:keepNext w:val="0"/>
        <w:keepLines w:val="0"/>
        <w:tabs>
          <w:tab w:val="left" w:pos="7740"/>
        </w:tabs>
        <w:kinsoku/>
        <w:wordWrap/>
        <w:overflowPunct/>
        <w:topLinePunct w:val="0"/>
        <w:autoSpaceDE w:val="0"/>
        <w:autoSpaceDN w:val="0"/>
        <w:bidi w:val="0"/>
        <w:spacing w:line="360" w:lineRule="auto"/>
        <w:textAlignment w:val="auto"/>
        <w:rPr>
          <w:rFonts w:ascii="宋体" w:hAnsi="宋体"/>
          <w:color w:val="000000"/>
        </w:rPr>
      </w:pPr>
    </w:p>
    <w:p w14:paraId="3E0B6F71">
      <w:pPr>
        <w:keepNext w:val="0"/>
        <w:keepLines w:val="0"/>
        <w:tabs>
          <w:tab w:val="left" w:pos="7740"/>
        </w:tabs>
        <w:kinsoku/>
        <w:wordWrap/>
        <w:overflowPunct/>
        <w:topLinePunct w:val="0"/>
        <w:autoSpaceDE w:val="0"/>
        <w:autoSpaceDN w:val="0"/>
        <w:bidi w:val="0"/>
        <w:spacing w:line="360" w:lineRule="auto"/>
        <w:textAlignment w:val="auto"/>
        <w:rPr>
          <w:rFonts w:ascii="宋体" w:hAnsi="宋体"/>
          <w:b/>
          <w:color w:val="000000"/>
          <w:sz w:val="28"/>
          <w:szCs w:val="28"/>
        </w:rPr>
      </w:pPr>
    </w:p>
    <w:p w14:paraId="5ED3F290">
      <w:pPr>
        <w:keepNext w:val="0"/>
        <w:keepLines w:val="0"/>
        <w:kinsoku/>
        <w:wordWrap/>
        <w:overflowPunct/>
        <w:topLinePunct w:val="0"/>
        <w:bidi w:val="0"/>
        <w:jc w:val="center"/>
        <w:textAlignment w:val="auto"/>
        <w:rPr>
          <w:rFonts w:ascii="宋体" w:hAnsi="宋体"/>
          <w:b/>
          <w:color w:val="000000"/>
          <w:sz w:val="32"/>
          <w:szCs w:val="32"/>
        </w:rPr>
      </w:pPr>
      <w:r>
        <w:rPr>
          <w:b/>
          <w:color w:val="000000"/>
          <w:sz w:val="24"/>
          <w:szCs w:val="24"/>
        </w:rPr>
        <w:br w:type="page"/>
      </w:r>
      <w:r>
        <w:rPr>
          <w:rFonts w:hint="eastAsia" w:ascii="宋体" w:hAnsi="宋体"/>
          <w:b/>
          <w:color w:val="000000"/>
          <w:sz w:val="32"/>
          <w:szCs w:val="32"/>
        </w:rPr>
        <w:t>报价文件目录</w:t>
      </w:r>
    </w:p>
    <w:p w14:paraId="16CC8915">
      <w:pPr>
        <w:keepNext w:val="0"/>
        <w:keepLines w:val="0"/>
        <w:kinsoku/>
        <w:wordWrap/>
        <w:overflowPunct/>
        <w:topLinePunct w:val="0"/>
        <w:bidi w:val="0"/>
        <w:adjustRightInd w:val="0"/>
        <w:snapToGrid w:val="0"/>
        <w:spacing w:line="720" w:lineRule="atLeast"/>
        <w:textAlignment w:val="auto"/>
        <w:rPr>
          <w:rFonts w:ascii="宋体" w:hAnsi="宋体"/>
          <w:b/>
          <w:color w:val="000000"/>
          <w:sz w:val="24"/>
        </w:rPr>
      </w:pPr>
    </w:p>
    <w:p w14:paraId="36FD004A">
      <w:pPr>
        <w:keepNext w:val="0"/>
        <w:keepLines w:val="0"/>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rPr>
      </w:pPr>
      <w:r>
        <w:rPr>
          <w:rFonts w:hint="eastAsia" w:ascii="宋体" w:hAnsi="宋体"/>
          <w:color w:val="000000"/>
          <w:sz w:val="24"/>
          <w:szCs w:val="24"/>
        </w:rPr>
        <w:t xml:space="preserve">一、自查表 </w:t>
      </w:r>
      <w:r>
        <w:rPr>
          <w:rFonts w:ascii="宋体" w:hAnsi="宋体"/>
          <w:color w:val="000000"/>
          <w:sz w:val="24"/>
          <w:szCs w:val="24"/>
        </w:rPr>
        <w:t>……………………………………………………………………</w:t>
      </w:r>
      <w:r>
        <w:rPr>
          <w:rFonts w:hint="eastAsia" w:ascii="宋体" w:hAnsi="宋体"/>
          <w:color w:val="000000"/>
          <w:sz w:val="24"/>
          <w:szCs w:val="24"/>
        </w:rPr>
        <w:t>（页码）</w:t>
      </w:r>
    </w:p>
    <w:p w14:paraId="54E7C4A6">
      <w:pPr>
        <w:keepNext w:val="0"/>
        <w:keepLines w:val="0"/>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rPr>
      </w:pPr>
      <w:r>
        <w:fldChar w:fldCharType="begin"/>
      </w:r>
      <w:r>
        <w:instrText xml:space="preserve"> HYPERLINK \l "_Toc175110017" </w:instrText>
      </w:r>
      <w:r>
        <w:fldChar w:fldCharType="separate"/>
      </w:r>
      <w:r>
        <w:rPr>
          <w:rFonts w:hint="eastAsia" w:ascii="宋体" w:hAnsi="宋体"/>
          <w:color w:val="000000"/>
          <w:sz w:val="24"/>
          <w:szCs w:val="24"/>
        </w:rPr>
        <w:t>二、</w:t>
      </w:r>
      <w:r>
        <w:rPr>
          <w:rFonts w:hint="eastAsia" w:ascii="宋体" w:hAnsi="宋体"/>
          <w:color w:val="000000"/>
          <w:sz w:val="24"/>
          <w:szCs w:val="24"/>
        </w:rPr>
        <w:fldChar w:fldCharType="end"/>
      </w:r>
      <w:r>
        <w:rPr>
          <w:rFonts w:hint="eastAsia" w:ascii="宋体" w:hAnsi="宋体"/>
          <w:color w:val="000000"/>
          <w:sz w:val="24"/>
          <w:szCs w:val="24"/>
        </w:rPr>
        <w:t xml:space="preserve">资格性文件 </w:t>
      </w:r>
      <w:r>
        <w:rPr>
          <w:rFonts w:ascii="宋体" w:hAnsi="宋体"/>
          <w:color w:val="000000"/>
          <w:sz w:val="24"/>
          <w:szCs w:val="24"/>
        </w:rPr>
        <w:t>………………………………………………………………</w:t>
      </w:r>
      <w:r>
        <w:rPr>
          <w:rFonts w:hint="eastAsia" w:ascii="宋体" w:hAnsi="宋体"/>
          <w:color w:val="000000"/>
          <w:sz w:val="24"/>
          <w:szCs w:val="24"/>
        </w:rPr>
        <w:t>（页码）</w:t>
      </w:r>
    </w:p>
    <w:p w14:paraId="31D832A5">
      <w:pPr>
        <w:keepNext w:val="0"/>
        <w:keepLines w:val="0"/>
        <w:kinsoku/>
        <w:wordWrap/>
        <w:overflowPunct/>
        <w:topLinePunct w:val="0"/>
        <w:bidi w:val="0"/>
        <w:adjustRightInd w:val="0"/>
        <w:snapToGrid w:val="0"/>
        <w:spacing w:line="720" w:lineRule="atLeast"/>
        <w:jc w:val="left"/>
        <w:textAlignment w:val="auto"/>
        <w:rPr>
          <w:rFonts w:ascii="宋体" w:hAnsi="宋体"/>
          <w:color w:val="000000"/>
          <w:sz w:val="24"/>
          <w:szCs w:val="24"/>
        </w:rPr>
      </w:pPr>
      <w:r>
        <w:rPr>
          <w:rFonts w:hint="eastAsia" w:ascii="宋体" w:hAnsi="宋体"/>
          <w:color w:val="000000"/>
          <w:sz w:val="24"/>
          <w:szCs w:val="24"/>
          <w:lang w:eastAsia="zh-CN"/>
        </w:rPr>
        <w:t>三</w:t>
      </w:r>
      <w:r>
        <w:rPr>
          <w:rFonts w:hint="eastAsia" w:ascii="宋体" w:hAnsi="宋体"/>
          <w:color w:val="000000"/>
          <w:sz w:val="24"/>
          <w:szCs w:val="24"/>
        </w:rPr>
        <w:t xml:space="preserve">、价格部分 </w:t>
      </w:r>
      <w:r>
        <w:rPr>
          <w:rFonts w:ascii="宋体" w:hAnsi="宋体"/>
          <w:color w:val="000000"/>
          <w:sz w:val="24"/>
          <w:szCs w:val="24"/>
        </w:rPr>
        <w:t>…………………………………………………………………</w:t>
      </w:r>
      <w:r>
        <w:rPr>
          <w:rFonts w:hint="eastAsia" w:ascii="宋体" w:hAnsi="宋体"/>
          <w:color w:val="000000"/>
          <w:sz w:val="24"/>
          <w:szCs w:val="24"/>
        </w:rPr>
        <w:t>（页码）</w:t>
      </w:r>
    </w:p>
    <w:p w14:paraId="3FD8E61E">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14:paraId="21CB8897">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14:paraId="7ED96447">
      <w:pPr>
        <w:keepNext w:val="0"/>
        <w:keepLines w:val="0"/>
        <w:kinsoku/>
        <w:wordWrap/>
        <w:overflowPunct/>
        <w:topLinePunct w:val="0"/>
        <w:bidi w:val="0"/>
        <w:adjustRightInd w:val="0"/>
        <w:snapToGrid w:val="0"/>
        <w:spacing w:line="360" w:lineRule="auto"/>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rf</w:t>
      </w:r>
    </w:p>
    <w:p w14:paraId="2007BA27">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14:paraId="6B4BE5F7">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14:paraId="1B772851">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14:paraId="050BA692">
      <w:pPr>
        <w:keepNext w:val="0"/>
        <w:keepLines w:val="0"/>
        <w:kinsoku/>
        <w:wordWrap/>
        <w:overflowPunct/>
        <w:topLinePunct w:val="0"/>
        <w:bidi w:val="0"/>
        <w:adjustRightInd w:val="0"/>
        <w:snapToGrid w:val="0"/>
        <w:spacing w:line="360" w:lineRule="auto"/>
        <w:textAlignment w:val="auto"/>
        <w:rPr>
          <w:rFonts w:ascii="宋体" w:hAnsi="宋体"/>
          <w:b/>
          <w:color w:val="000000"/>
          <w:sz w:val="24"/>
          <w:szCs w:val="24"/>
        </w:rPr>
      </w:pPr>
      <w:r>
        <w:rPr>
          <w:rFonts w:hint="eastAsia" w:ascii="宋体" w:hAnsi="宋体"/>
          <w:b/>
          <w:color w:val="000000"/>
          <w:sz w:val="24"/>
          <w:szCs w:val="24"/>
        </w:rPr>
        <w:t>注：</w:t>
      </w:r>
    </w:p>
    <w:p w14:paraId="74D1822B">
      <w:pPr>
        <w:keepNext w:val="0"/>
        <w:keepLines w:val="0"/>
        <w:kinsoku/>
        <w:wordWrap/>
        <w:overflowPunct/>
        <w:topLinePunct w:val="0"/>
        <w:bidi w:val="0"/>
        <w:adjustRightInd w:val="0"/>
        <w:snapToGrid w:val="0"/>
        <w:spacing w:line="360" w:lineRule="auto"/>
        <w:ind w:firstLine="590" w:firstLineChars="245"/>
        <w:textAlignment w:val="auto"/>
        <w:rPr>
          <w:rFonts w:ascii="宋体" w:hAnsi="宋体"/>
          <w:b/>
          <w:color w:val="000000"/>
          <w:sz w:val="24"/>
          <w:szCs w:val="24"/>
        </w:rPr>
      </w:pPr>
      <w:r>
        <w:rPr>
          <w:rFonts w:hint="eastAsia" w:ascii="宋体" w:hAnsi="宋体"/>
          <w:b/>
          <w:color w:val="000000"/>
          <w:sz w:val="24"/>
          <w:szCs w:val="24"/>
        </w:rPr>
        <w:t>1、请</w:t>
      </w:r>
      <w:r>
        <w:rPr>
          <w:rFonts w:hint="eastAsia" w:ascii="宋体" w:hAnsi="宋体"/>
          <w:b/>
          <w:color w:val="000000"/>
          <w:sz w:val="24"/>
          <w:szCs w:val="24"/>
          <w:lang w:eastAsia="zh-CN"/>
        </w:rPr>
        <w:t>响应供应商</w:t>
      </w:r>
      <w:r>
        <w:rPr>
          <w:rFonts w:hint="eastAsia" w:ascii="宋体" w:hAnsi="宋体"/>
          <w:b/>
          <w:color w:val="000000"/>
          <w:sz w:val="24"/>
          <w:szCs w:val="24"/>
        </w:rPr>
        <w:t>按照以下文件的要求格式、内容，顺序制作报价文件，并请编制目录及页码。</w:t>
      </w:r>
    </w:p>
    <w:p w14:paraId="3F715A0F">
      <w:pPr>
        <w:keepNext w:val="0"/>
        <w:keepLines w:val="0"/>
        <w:kinsoku/>
        <w:wordWrap/>
        <w:overflowPunct/>
        <w:topLinePunct w:val="0"/>
        <w:bidi w:val="0"/>
        <w:adjustRightInd w:val="0"/>
        <w:snapToGrid w:val="0"/>
        <w:spacing w:line="360" w:lineRule="auto"/>
        <w:ind w:firstLine="590" w:firstLineChars="245"/>
        <w:textAlignment w:val="auto"/>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u w:val="single"/>
          <w:lang w:val="en-GB"/>
        </w:rPr>
        <w:t>报价文件应骑缝加盖</w:t>
      </w:r>
      <w:r>
        <w:rPr>
          <w:rFonts w:hint="eastAsia" w:ascii="宋体" w:hAnsi="宋体"/>
          <w:b/>
          <w:color w:val="000000"/>
          <w:sz w:val="24"/>
          <w:u w:val="single"/>
          <w:lang w:val="en-GB" w:eastAsia="zh-CN"/>
        </w:rPr>
        <w:t>响应供应商</w:t>
      </w:r>
      <w:r>
        <w:rPr>
          <w:rFonts w:hint="eastAsia" w:ascii="宋体" w:hAnsi="宋体"/>
          <w:b/>
          <w:color w:val="000000"/>
          <w:sz w:val="24"/>
          <w:u w:val="single"/>
          <w:lang w:val="en-GB"/>
        </w:rPr>
        <w:t>单位公章或报价文件每页（含封面）加盖</w:t>
      </w:r>
      <w:r>
        <w:rPr>
          <w:rFonts w:hint="eastAsia" w:ascii="宋体" w:hAnsi="宋体"/>
          <w:b/>
          <w:color w:val="000000"/>
          <w:sz w:val="24"/>
          <w:u w:val="single"/>
          <w:lang w:val="en-GB" w:eastAsia="zh-CN"/>
        </w:rPr>
        <w:t>响应供应商</w:t>
      </w:r>
      <w:r>
        <w:rPr>
          <w:rFonts w:hint="eastAsia" w:ascii="宋体" w:hAnsi="宋体"/>
          <w:b/>
          <w:color w:val="000000"/>
          <w:sz w:val="24"/>
          <w:u w:val="single"/>
          <w:lang w:val="en-GB"/>
        </w:rPr>
        <w:t>单位公章。</w:t>
      </w:r>
    </w:p>
    <w:p w14:paraId="0EE23FE6"/>
    <w:p w14:paraId="1849C85A">
      <w:pPr>
        <w:jc w:val="center"/>
        <w:rPr>
          <w:color w:val="auto"/>
          <w:sz w:val="52"/>
          <w:szCs w:val="52"/>
        </w:rPr>
      </w:pPr>
      <w:bookmarkStart w:id="20" w:name="_Toc417571736"/>
      <w:r>
        <w:br w:type="page"/>
      </w:r>
      <w:bookmarkEnd w:id="20"/>
      <w:bookmarkStart w:id="21" w:name="法定代表人授权书"/>
      <w:bookmarkEnd w:id="21"/>
      <w:bookmarkStart w:id="22" w:name="_Toc74647731"/>
      <w:r>
        <w:rPr>
          <w:rFonts w:hint="eastAsia"/>
          <w:sz w:val="52"/>
          <w:szCs w:val="52"/>
          <w:lang w:eastAsia="zh-CN"/>
        </w:rPr>
        <w:t>一、</w:t>
      </w:r>
      <w:r>
        <w:rPr>
          <w:rFonts w:hint="eastAsia"/>
          <w:color w:val="auto"/>
          <w:sz w:val="52"/>
          <w:szCs w:val="52"/>
        </w:rPr>
        <w:t>自查表</w:t>
      </w:r>
      <w:bookmarkEnd w:id="22"/>
    </w:p>
    <w:p w14:paraId="5E18FCB3">
      <w:pPr>
        <w:keepNext w:val="0"/>
        <w:keepLines w:val="0"/>
        <w:kinsoku/>
        <w:wordWrap/>
        <w:overflowPunct/>
        <w:topLinePunct w:val="0"/>
        <w:bidi w:val="0"/>
        <w:textAlignment w:val="auto"/>
        <w:rPr>
          <w:rFonts w:ascii="宋体" w:hAnsi="宋体"/>
          <w:sz w:val="24"/>
          <w:szCs w:val="24"/>
          <w:lang w:val="en-GB"/>
        </w:rPr>
      </w:pPr>
      <w:r>
        <w:rPr>
          <w:rFonts w:hint="eastAsia" w:ascii="宋体" w:hAnsi="宋体"/>
          <w:sz w:val="24"/>
          <w:szCs w:val="24"/>
        </w:rPr>
        <w:t>（一）资格性/符合性自查表</w:t>
      </w:r>
    </w:p>
    <w:tbl>
      <w:tblPr>
        <w:tblStyle w:val="40"/>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14:paraId="58B0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14:paraId="34946295">
            <w:pPr>
              <w:keepNext w:val="0"/>
              <w:keepLines w:val="0"/>
              <w:kinsoku/>
              <w:wordWrap/>
              <w:overflowPunct/>
              <w:topLinePunct w:val="0"/>
              <w:bidi w:val="0"/>
              <w:adjustRightInd w:val="0"/>
              <w:snapToGrid w:val="0"/>
              <w:spacing w:line="220" w:lineRule="atLeast"/>
              <w:ind w:left="-105" w:leftChars="-50" w:right="-105" w:rightChars="-50"/>
              <w:jc w:val="center"/>
              <w:textAlignment w:val="auto"/>
              <w:rPr>
                <w:rFonts w:ascii="宋体" w:hAnsi="宋体" w:cs="Arial"/>
                <w:sz w:val="24"/>
                <w:szCs w:val="24"/>
              </w:rPr>
            </w:pPr>
            <w:r>
              <w:rPr>
                <w:rStyle w:val="81"/>
                <w:rFonts w:hint="eastAsia" w:ascii="宋体" w:hAnsi="宋体"/>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14:paraId="3CEE7EB0">
            <w:pPr>
              <w:keepNext w:val="0"/>
              <w:keepLines w:val="0"/>
              <w:kinsoku/>
              <w:wordWrap/>
              <w:overflowPunct/>
              <w:topLinePunct w:val="0"/>
              <w:bidi w:val="0"/>
              <w:adjustRightInd w:val="0"/>
              <w:snapToGrid w:val="0"/>
              <w:spacing w:line="220" w:lineRule="atLeast"/>
              <w:jc w:val="center"/>
              <w:textAlignment w:val="auto"/>
              <w:rPr>
                <w:rFonts w:ascii="宋体" w:hAnsi="宋体" w:cs="Arial"/>
                <w:sz w:val="24"/>
                <w:szCs w:val="24"/>
              </w:rPr>
            </w:pPr>
            <w:r>
              <w:rPr>
                <w:rStyle w:val="81"/>
                <w:rFonts w:hint="eastAsia" w:ascii="宋体" w:hAnsi="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2DD572F">
            <w:pPr>
              <w:keepNext w:val="0"/>
              <w:keepLines w:val="0"/>
              <w:kinsoku/>
              <w:wordWrap/>
              <w:overflowPunct/>
              <w:topLinePunct w:val="0"/>
              <w:bidi w:val="0"/>
              <w:adjustRightInd w:val="0"/>
              <w:snapToGrid w:val="0"/>
              <w:spacing w:line="220" w:lineRule="atLeast"/>
              <w:jc w:val="center"/>
              <w:textAlignment w:val="auto"/>
              <w:rPr>
                <w:rStyle w:val="81"/>
                <w:rFonts w:ascii="宋体" w:hAnsi="宋体"/>
              </w:rPr>
            </w:pPr>
            <w:r>
              <w:rPr>
                <w:rStyle w:val="81"/>
                <w:rFonts w:hint="eastAsia" w:ascii="宋体" w:hAnsi="宋体"/>
              </w:rPr>
              <w:t>自查</w:t>
            </w:r>
          </w:p>
          <w:p w14:paraId="3FA36627">
            <w:pPr>
              <w:keepNext w:val="0"/>
              <w:keepLines w:val="0"/>
              <w:kinsoku/>
              <w:wordWrap/>
              <w:overflowPunct/>
              <w:topLinePunct w:val="0"/>
              <w:bidi w:val="0"/>
              <w:adjustRightInd w:val="0"/>
              <w:snapToGrid w:val="0"/>
              <w:spacing w:line="220" w:lineRule="atLeast"/>
              <w:jc w:val="center"/>
              <w:textAlignment w:val="auto"/>
              <w:rPr>
                <w:rFonts w:ascii="宋体" w:hAnsi="宋体" w:cs="Arial"/>
                <w:sz w:val="24"/>
                <w:szCs w:val="24"/>
              </w:rPr>
            </w:pPr>
            <w:r>
              <w:rPr>
                <w:rStyle w:val="81"/>
                <w:rFonts w:hint="eastAsia" w:ascii="宋体" w:hAnsi="宋体"/>
              </w:rPr>
              <w:t>结论</w:t>
            </w:r>
          </w:p>
        </w:tc>
        <w:tc>
          <w:tcPr>
            <w:tcW w:w="1440" w:type="dxa"/>
            <w:tcBorders>
              <w:top w:val="single" w:color="auto" w:sz="4" w:space="0"/>
              <w:left w:val="single" w:color="auto" w:sz="4" w:space="0"/>
              <w:bottom w:val="single" w:color="auto" w:sz="4" w:space="0"/>
              <w:right w:val="single" w:color="auto" w:sz="4" w:space="0"/>
            </w:tcBorders>
            <w:vAlign w:val="center"/>
          </w:tcPr>
          <w:p w14:paraId="719E309B">
            <w:pPr>
              <w:keepNext w:val="0"/>
              <w:keepLines w:val="0"/>
              <w:kinsoku/>
              <w:wordWrap/>
              <w:overflowPunct/>
              <w:topLinePunct w:val="0"/>
              <w:bidi w:val="0"/>
              <w:adjustRightInd w:val="0"/>
              <w:snapToGrid w:val="0"/>
              <w:spacing w:line="220" w:lineRule="atLeast"/>
              <w:jc w:val="center"/>
              <w:textAlignment w:val="auto"/>
              <w:rPr>
                <w:rFonts w:ascii="宋体" w:hAnsi="宋体" w:cs="Arial"/>
                <w:sz w:val="24"/>
                <w:szCs w:val="24"/>
              </w:rPr>
            </w:pPr>
            <w:r>
              <w:rPr>
                <w:rStyle w:val="81"/>
                <w:rFonts w:hint="eastAsia" w:ascii="宋体" w:hAnsi="宋体"/>
              </w:rPr>
              <w:t>证明资料</w:t>
            </w:r>
          </w:p>
        </w:tc>
      </w:tr>
      <w:tr w14:paraId="0EEB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14:paraId="7418F9FA">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r>
              <w:rPr>
                <w:rFonts w:hint="eastAsia" w:ascii="宋体" w:hAnsi="宋体" w:cs="Arial"/>
                <w:sz w:val="24"/>
                <w:szCs w:val="24"/>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14:paraId="315F5901">
            <w:pPr>
              <w:keepNext w:val="0"/>
              <w:keepLines w:val="0"/>
              <w:kinsoku/>
              <w:wordWrap/>
              <w:overflowPunct/>
              <w:topLinePunct w:val="0"/>
              <w:bidi w:val="0"/>
              <w:adjustRightInd w:val="0"/>
              <w:snapToGrid w:val="0"/>
              <w:spacing w:line="140" w:lineRule="atLeast"/>
              <w:textAlignment w:val="auto"/>
              <w:rPr>
                <w:rFonts w:ascii="宋体" w:hAnsi="宋体" w:cs="宋体"/>
                <w:snapToGrid w:val="0"/>
                <w:kern w:val="0"/>
              </w:rPr>
            </w:pPr>
            <w:r>
              <w:rPr>
                <w:rFonts w:hint="eastAsia" w:ascii="宋体" w:hAnsi="宋体"/>
              </w:rPr>
              <w:t>1.</w:t>
            </w:r>
            <w:r>
              <w:rPr>
                <w:rFonts w:hint="eastAsia" w:ascii="宋体" w:hAnsi="宋体"/>
                <w:lang w:eastAsia="zh-CN"/>
              </w:rPr>
              <w:t>响应供应商</w:t>
            </w:r>
            <w:r>
              <w:rPr>
                <w:rFonts w:hint="eastAsia" w:ascii="宋体" w:hAnsi="宋体"/>
              </w:rPr>
              <w:t>必须是</w:t>
            </w:r>
            <w:r>
              <w:rPr>
                <w:rFonts w:hint="eastAsia" w:ascii="宋体" w:hAnsi="宋体" w:cs="宋体"/>
                <w:snapToGrid w:val="0"/>
                <w:kern w:val="0"/>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14:paraId="44DD2907">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43B04B71">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27DD8867">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63CA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503" w:hRule="atLeast"/>
        </w:trPr>
        <w:tc>
          <w:tcPr>
            <w:tcW w:w="784" w:type="dxa"/>
            <w:vMerge w:val="continue"/>
            <w:tcBorders>
              <w:left w:val="single" w:color="auto" w:sz="4" w:space="0"/>
              <w:right w:val="single" w:color="auto" w:sz="4" w:space="0"/>
            </w:tcBorders>
            <w:vAlign w:val="center"/>
          </w:tcPr>
          <w:p w14:paraId="499A793A">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0C240831">
            <w:pPr>
              <w:keepNext w:val="0"/>
              <w:keepLines w:val="0"/>
              <w:kinsoku/>
              <w:wordWrap/>
              <w:overflowPunct/>
              <w:topLinePunct w:val="0"/>
              <w:bidi w:val="0"/>
              <w:adjustRightInd w:val="0"/>
              <w:snapToGrid w:val="0"/>
              <w:spacing w:line="140" w:lineRule="atLeast"/>
              <w:textAlignment w:val="auto"/>
              <w:rPr>
                <w:rFonts w:ascii="宋体" w:hAnsi="宋体"/>
              </w:rPr>
            </w:pPr>
            <w:r>
              <w:rPr>
                <w:rFonts w:hint="eastAsia" w:ascii="宋体" w:hAnsi="宋体"/>
              </w:rPr>
              <w:t>2.</w:t>
            </w:r>
            <w:r>
              <w:rPr>
                <w:rFonts w:hint="eastAsia" w:ascii="宋体" w:hAnsi="宋体"/>
                <w:lang w:eastAsia="zh-CN"/>
              </w:rPr>
              <w:t>响应供应商</w:t>
            </w:r>
            <w:r>
              <w:rPr>
                <w:rFonts w:hint="eastAsia" w:ascii="宋体" w:hAnsi="宋体"/>
              </w:rPr>
              <w:t>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14:paraId="377A06E4">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60F8C3D3">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78A8120D">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21C0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330" w:hRule="atLeast"/>
        </w:trPr>
        <w:tc>
          <w:tcPr>
            <w:tcW w:w="784" w:type="dxa"/>
            <w:vMerge w:val="continue"/>
            <w:tcBorders>
              <w:left w:val="single" w:color="auto" w:sz="4" w:space="0"/>
              <w:right w:val="single" w:color="auto" w:sz="4" w:space="0"/>
            </w:tcBorders>
            <w:vAlign w:val="center"/>
          </w:tcPr>
          <w:p w14:paraId="2702E246">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438F2769">
            <w:pPr>
              <w:keepNext w:val="0"/>
              <w:keepLines w:val="0"/>
              <w:kinsoku/>
              <w:wordWrap/>
              <w:overflowPunct/>
              <w:topLinePunct w:val="0"/>
              <w:bidi w:val="0"/>
              <w:adjustRightInd w:val="0"/>
              <w:snapToGrid w:val="0"/>
              <w:spacing w:line="140" w:lineRule="atLeast"/>
              <w:textAlignment w:val="auto"/>
              <w:rPr>
                <w:rFonts w:ascii="宋体" w:hAnsi="宋体" w:cs="宋体"/>
                <w:snapToGrid w:val="0"/>
                <w:kern w:val="0"/>
              </w:rPr>
            </w:pPr>
            <w:r>
              <w:rPr>
                <w:rFonts w:hint="eastAsia" w:ascii="宋体" w:hAnsi="宋体"/>
              </w:rPr>
              <w:t>3.</w:t>
            </w:r>
            <w:r>
              <w:rPr>
                <w:rFonts w:hint="eastAsia" w:ascii="宋体" w:hAnsi="宋体"/>
                <w:lang w:eastAsia="zh-CN"/>
              </w:rPr>
              <w:t>响应供应商</w:t>
            </w:r>
            <w:r>
              <w:rPr>
                <w:rFonts w:hint="eastAsia" w:ascii="宋体" w:hAnsi="宋体" w:cs="宋体"/>
                <w:kern w:val="0"/>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14:paraId="17CCA163">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382AE614">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035111E8">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1ACC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78" w:hRule="atLeast"/>
        </w:trPr>
        <w:tc>
          <w:tcPr>
            <w:tcW w:w="784" w:type="dxa"/>
            <w:vMerge w:val="continue"/>
            <w:tcBorders>
              <w:left w:val="single" w:color="auto" w:sz="4" w:space="0"/>
              <w:right w:val="single" w:color="auto" w:sz="4" w:space="0"/>
            </w:tcBorders>
            <w:vAlign w:val="center"/>
          </w:tcPr>
          <w:p w14:paraId="33992697">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782A6477">
            <w:pPr>
              <w:keepNext w:val="0"/>
              <w:keepLines w:val="0"/>
              <w:kinsoku/>
              <w:wordWrap/>
              <w:overflowPunct/>
              <w:topLinePunct w:val="0"/>
              <w:bidi w:val="0"/>
              <w:adjustRightInd w:val="0"/>
              <w:snapToGrid w:val="0"/>
              <w:spacing w:line="140" w:lineRule="atLeast"/>
              <w:textAlignment w:val="auto"/>
              <w:rPr>
                <w:rFonts w:ascii="宋体" w:hAnsi="宋体" w:cs="宋体"/>
                <w:snapToGrid w:val="0"/>
                <w:kern w:val="0"/>
              </w:rPr>
            </w:pPr>
            <w:r>
              <w:rPr>
                <w:rFonts w:hint="eastAsia" w:ascii="宋体" w:hAnsi="宋体"/>
              </w:rPr>
              <w:t>4.</w:t>
            </w:r>
            <w:r>
              <w:rPr>
                <w:rFonts w:hint="eastAsia" w:ascii="宋体" w:hAnsi="宋体"/>
                <w:lang w:eastAsia="zh-CN"/>
              </w:rPr>
              <w:t>响应供应商</w:t>
            </w:r>
            <w:r>
              <w:rPr>
                <w:rFonts w:hint="eastAsia" w:ascii="宋体" w:hAnsi="宋体" w:cs="宋体"/>
                <w:snapToGrid w:val="0"/>
                <w:kern w:val="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14:paraId="1AEA213C">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33CE31DA">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40119A85">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6AF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14:paraId="2CACF6AC">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71A94FF4">
            <w:pPr>
              <w:keepNext w:val="0"/>
              <w:keepLines w:val="0"/>
              <w:kinsoku/>
              <w:wordWrap/>
              <w:overflowPunct/>
              <w:topLinePunct w:val="0"/>
              <w:bidi w:val="0"/>
              <w:adjustRightInd w:val="0"/>
              <w:snapToGrid w:val="0"/>
              <w:spacing w:line="100" w:lineRule="atLeast"/>
              <w:textAlignment w:val="auto"/>
              <w:rPr>
                <w:rFonts w:hint="eastAsia" w:ascii="宋体" w:hAnsi="宋体"/>
                <w:snapToGrid w:val="0"/>
                <w:kern w:val="0"/>
              </w:rPr>
            </w:pPr>
            <w:r>
              <w:rPr>
                <w:rFonts w:hint="eastAsia" w:ascii="宋体" w:hAnsi="宋体"/>
                <w:snapToGrid w:val="0"/>
                <w:kern w:val="0"/>
              </w:rPr>
              <w:t>5.根据《政府采购促进中小企业发展管理办法》，本项目专门面向《办法》规定的中小企业采购，</w:t>
            </w:r>
            <w:r>
              <w:rPr>
                <w:rFonts w:hint="eastAsia" w:ascii="宋体" w:hAnsi="宋体"/>
                <w:snapToGrid w:val="0"/>
                <w:kern w:val="0"/>
                <w:lang w:eastAsia="zh-CN"/>
              </w:rPr>
              <w:t>响应供应商</w:t>
            </w:r>
            <w:r>
              <w:rPr>
                <w:rFonts w:hint="eastAsia" w:ascii="宋体" w:hAnsi="宋体"/>
                <w:snapToGrid w:val="0"/>
                <w:kern w:val="0"/>
              </w:rPr>
              <w:t>报价时需提交《中小企业声明函》</w:t>
            </w:r>
            <w:r>
              <w:rPr>
                <w:rFonts w:hint="eastAsia" w:ascii="宋体" w:hAnsi="宋体"/>
                <w:snapToGrid w:val="0"/>
                <w:kern w:val="0"/>
                <w:lang w:eastAsia="zh-CN"/>
              </w:rPr>
              <w:t>（格式自拟）</w:t>
            </w:r>
            <w:r>
              <w:rPr>
                <w:rFonts w:hint="eastAsia" w:ascii="宋体" w:hAnsi="宋体"/>
                <w:snapToGrid w:val="0"/>
                <w:kern w:val="0"/>
              </w:rPr>
              <w:t>。</w:t>
            </w:r>
          </w:p>
        </w:tc>
        <w:tc>
          <w:tcPr>
            <w:tcW w:w="1260" w:type="dxa"/>
            <w:tcBorders>
              <w:top w:val="single" w:color="auto" w:sz="4" w:space="0"/>
              <w:left w:val="single" w:color="auto" w:sz="4" w:space="0"/>
              <w:bottom w:val="single" w:color="auto" w:sz="4" w:space="0"/>
              <w:right w:val="single" w:color="auto" w:sz="4" w:space="0"/>
            </w:tcBorders>
            <w:vAlign w:val="center"/>
          </w:tcPr>
          <w:p w14:paraId="3B489815">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350A598A">
            <w:pPr>
              <w:keepNext w:val="0"/>
              <w:keepLines w:val="0"/>
              <w:kinsoku/>
              <w:wordWrap/>
              <w:overflowPunct/>
              <w:topLinePunct w:val="0"/>
              <w:bidi w:val="0"/>
              <w:adjustRightInd w:val="0"/>
              <w:snapToGrid w:val="0"/>
              <w:spacing w:line="140" w:lineRule="atLeast"/>
              <w:textAlignment w:val="auto"/>
              <w:rPr>
                <w:rFonts w:hint="eastAsia"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2F751913">
            <w:pPr>
              <w:keepNext w:val="0"/>
              <w:keepLines w:val="0"/>
              <w:kinsoku/>
              <w:wordWrap/>
              <w:overflowPunct/>
              <w:topLinePunct w:val="0"/>
              <w:bidi w:val="0"/>
              <w:adjustRightInd w:val="0"/>
              <w:snapToGrid w:val="0"/>
              <w:spacing w:line="140" w:lineRule="atLeast"/>
              <w:jc w:val="center"/>
              <w:textAlignment w:val="auto"/>
              <w:rPr>
                <w:rFonts w:hint="eastAsia" w:ascii="宋体" w:hAnsi="宋体" w:cs="Arial"/>
              </w:rPr>
            </w:pPr>
            <w:r>
              <w:rPr>
                <w:rFonts w:hint="eastAsia" w:ascii="宋体" w:hAnsi="宋体" w:cs="Arial"/>
              </w:rPr>
              <w:t>见报价文件第（ ）页</w:t>
            </w:r>
          </w:p>
        </w:tc>
      </w:tr>
      <w:tr w14:paraId="3C98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14:paraId="7A1047C7">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66BBDED6">
            <w:pPr>
              <w:keepNext w:val="0"/>
              <w:keepLines w:val="0"/>
              <w:kinsoku/>
              <w:wordWrap/>
              <w:overflowPunct/>
              <w:topLinePunct w:val="0"/>
              <w:bidi w:val="0"/>
              <w:adjustRightInd w:val="0"/>
              <w:snapToGrid w:val="0"/>
              <w:spacing w:line="100" w:lineRule="atLeast"/>
              <w:textAlignment w:val="auto"/>
              <w:rPr>
                <w:rFonts w:ascii="宋体" w:hAnsi="宋体"/>
                <w:snapToGrid w:val="0"/>
                <w:kern w:val="0"/>
              </w:rPr>
            </w:pPr>
            <w:r>
              <w:rPr>
                <w:rFonts w:hint="eastAsia" w:ascii="宋体" w:hAnsi="宋体"/>
                <w:snapToGrid w:val="0"/>
                <w:kern w:val="0"/>
                <w:lang w:val="en-US" w:eastAsia="zh-CN"/>
              </w:rPr>
              <w:t>6</w:t>
            </w:r>
            <w:r>
              <w:rPr>
                <w:rFonts w:hint="eastAsia" w:ascii="宋体" w:hAnsi="宋体"/>
                <w:snapToGrid w:val="0"/>
                <w:kern w:val="0"/>
              </w:rPr>
              <w:t>.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14:paraId="3B19FC8F">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6E5B79CF">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16837449">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0FBB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64" w:hRule="atLeast"/>
        </w:trPr>
        <w:tc>
          <w:tcPr>
            <w:tcW w:w="784" w:type="dxa"/>
            <w:vMerge w:val="restart"/>
            <w:tcBorders>
              <w:top w:val="single" w:color="auto" w:sz="4" w:space="0"/>
              <w:left w:val="single" w:color="auto" w:sz="4" w:space="0"/>
              <w:right w:val="single" w:color="auto" w:sz="4" w:space="0"/>
            </w:tcBorders>
            <w:vAlign w:val="center"/>
          </w:tcPr>
          <w:p w14:paraId="3866CB56">
            <w:pPr>
              <w:pStyle w:val="36"/>
              <w:keepNext w:val="0"/>
              <w:keepLines w:val="0"/>
              <w:kinsoku/>
              <w:wordWrap/>
              <w:overflowPunct/>
              <w:topLinePunct w:val="0"/>
              <w:bidi w:val="0"/>
              <w:adjustRightInd w:val="0"/>
              <w:snapToGrid w:val="0"/>
              <w:spacing w:before="0" w:beforeAutospacing="0" w:after="0" w:afterAutospacing="0" w:line="220" w:lineRule="atLeast"/>
              <w:jc w:val="center"/>
              <w:textAlignment w:val="auto"/>
              <w:rPr>
                <w:rFonts w:cs="Arial"/>
                <w:color w:val="auto"/>
                <w:kern w:val="2"/>
                <w:lang w:val="en-US"/>
              </w:rPr>
            </w:pPr>
            <w:r>
              <w:rPr>
                <w:rFonts w:hint="eastAsia" w:cs="Arial"/>
                <w:color w:val="auto"/>
                <w:kern w:val="2"/>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14:paraId="5E60E003">
            <w:pPr>
              <w:keepNext w:val="0"/>
              <w:keepLines w:val="0"/>
              <w:kinsoku/>
              <w:wordWrap/>
              <w:overflowPunct/>
              <w:topLinePunct w:val="0"/>
              <w:bidi w:val="0"/>
              <w:adjustRightInd w:val="0"/>
              <w:snapToGrid w:val="0"/>
              <w:spacing w:line="140" w:lineRule="atLeast"/>
              <w:textAlignment w:val="auto"/>
              <w:rPr>
                <w:rFonts w:ascii="宋体" w:hAnsi="宋体" w:cs="宋体"/>
              </w:rPr>
            </w:pPr>
            <w:r>
              <w:rPr>
                <w:rFonts w:hint="eastAsia" w:ascii="宋体" w:hAnsi="宋体"/>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14:paraId="067153D9">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21728ECC">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152D56CA">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411C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 w:hRule="atLeast"/>
        </w:trPr>
        <w:tc>
          <w:tcPr>
            <w:tcW w:w="784" w:type="dxa"/>
            <w:vMerge w:val="continue"/>
            <w:tcBorders>
              <w:left w:val="single" w:color="auto" w:sz="4" w:space="0"/>
              <w:right w:val="single" w:color="auto" w:sz="4" w:space="0"/>
            </w:tcBorders>
            <w:vAlign w:val="center"/>
          </w:tcPr>
          <w:p w14:paraId="4EBD798D">
            <w:pPr>
              <w:keepNext w:val="0"/>
              <w:keepLines w:val="0"/>
              <w:widowControl/>
              <w:kinsoku/>
              <w:wordWrap/>
              <w:overflowPunct/>
              <w:topLinePunct w:val="0"/>
              <w:bidi w:val="0"/>
              <w:adjustRightInd w:val="0"/>
              <w:snapToGrid w:val="0"/>
              <w:spacing w:line="220" w:lineRule="atLeast"/>
              <w:jc w:val="left"/>
              <w:textAlignment w:val="auto"/>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3F6E51ED">
            <w:pPr>
              <w:keepNext w:val="0"/>
              <w:keepLines w:val="0"/>
              <w:kinsoku/>
              <w:wordWrap/>
              <w:overflowPunct/>
              <w:topLinePunct w:val="0"/>
              <w:bidi w:val="0"/>
              <w:adjustRightInd w:val="0"/>
              <w:snapToGrid w:val="0"/>
              <w:spacing w:line="140" w:lineRule="atLeast"/>
              <w:textAlignment w:val="auto"/>
              <w:rPr>
                <w:rFonts w:ascii="宋体" w:hAnsi="宋体" w:cs="宋体"/>
              </w:rPr>
            </w:pPr>
            <w:r>
              <w:rPr>
                <w:rFonts w:hint="eastAsia" w:ascii="宋体" w:hAnsi="宋体"/>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14:paraId="27CFBB49">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4E4B66A1">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2BBF105F">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6DA6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6" w:hRule="atLeast"/>
        </w:trPr>
        <w:tc>
          <w:tcPr>
            <w:tcW w:w="784" w:type="dxa"/>
            <w:vMerge w:val="continue"/>
            <w:tcBorders>
              <w:left w:val="single" w:color="auto" w:sz="4" w:space="0"/>
              <w:right w:val="single" w:color="auto" w:sz="4" w:space="0"/>
            </w:tcBorders>
            <w:vAlign w:val="center"/>
          </w:tcPr>
          <w:p w14:paraId="1A714FDF">
            <w:pPr>
              <w:keepNext w:val="0"/>
              <w:keepLines w:val="0"/>
              <w:widowControl/>
              <w:kinsoku/>
              <w:wordWrap/>
              <w:overflowPunct/>
              <w:topLinePunct w:val="0"/>
              <w:bidi w:val="0"/>
              <w:adjustRightInd w:val="0"/>
              <w:snapToGrid w:val="0"/>
              <w:spacing w:line="220" w:lineRule="atLeast"/>
              <w:jc w:val="left"/>
              <w:textAlignment w:val="auto"/>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35BB12BA">
            <w:pPr>
              <w:keepNext w:val="0"/>
              <w:keepLines w:val="0"/>
              <w:kinsoku/>
              <w:wordWrap/>
              <w:overflowPunct/>
              <w:topLinePunct w:val="0"/>
              <w:bidi w:val="0"/>
              <w:adjustRightInd w:val="0"/>
              <w:snapToGrid w:val="0"/>
              <w:spacing w:line="140" w:lineRule="atLeast"/>
              <w:textAlignment w:val="auto"/>
              <w:rPr>
                <w:rFonts w:ascii="宋体" w:hAnsi="宋体" w:cs="宋体"/>
              </w:rPr>
            </w:pPr>
            <w:r>
              <w:rPr>
                <w:rFonts w:hint="eastAsia" w:ascii="宋体" w:hAnsi="宋体"/>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14:paraId="018D3611">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526248ED">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00F7AE74">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14:paraId="57B7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14:paraId="4A9298D4">
            <w:pPr>
              <w:keepNext w:val="0"/>
              <w:keepLines w:val="0"/>
              <w:widowControl/>
              <w:kinsoku/>
              <w:wordWrap/>
              <w:overflowPunct/>
              <w:topLinePunct w:val="0"/>
              <w:bidi w:val="0"/>
              <w:adjustRightInd w:val="0"/>
              <w:snapToGrid w:val="0"/>
              <w:spacing w:line="220" w:lineRule="atLeast"/>
              <w:jc w:val="left"/>
              <w:textAlignment w:val="auto"/>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14:paraId="23C861C6">
            <w:pPr>
              <w:keepNext w:val="0"/>
              <w:keepLines w:val="0"/>
              <w:kinsoku/>
              <w:wordWrap/>
              <w:overflowPunct/>
              <w:topLinePunct w:val="0"/>
              <w:bidi w:val="0"/>
              <w:adjustRightInd w:val="0"/>
              <w:snapToGrid w:val="0"/>
              <w:spacing w:line="140" w:lineRule="atLeast"/>
              <w:textAlignment w:val="auto"/>
              <w:rPr>
                <w:rFonts w:ascii="宋体" w:hAnsi="宋体"/>
              </w:rPr>
            </w:pPr>
            <w:r>
              <w:rPr>
                <w:rFonts w:hint="eastAsia" w:ascii="宋体" w:hAnsi="宋体"/>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14:paraId="0D36BA80">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14:paraId="6FB54E2D">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14:paraId="4BF34283">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bl>
    <w:p w14:paraId="7EB002BC">
      <w:pPr>
        <w:keepNext w:val="0"/>
        <w:keepLines w:val="0"/>
        <w:tabs>
          <w:tab w:val="left" w:pos="7740"/>
        </w:tabs>
        <w:kinsoku/>
        <w:wordWrap/>
        <w:overflowPunct/>
        <w:topLinePunct w:val="0"/>
        <w:bidi w:val="0"/>
        <w:adjustRightInd w:val="0"/>
        <w:snapToGrid w:val="0"/>
        <w:spacing w:line="240" w:lineRule="atLeast"/>
        <w:textAlignment w:val="auto"/>
        <w:rPr>
          <w:rFonts w:ascii="宋体" w:hAnsi="宋体"/>
          <w:sz w:val="24"/>
          <w:szCs w:val="24"/>
        </w:rPr>
      </w:pPr>
      <w:r>
        <w:rPr>
          <w:rFonts w:hint="eastAsia" w:ascii="宋体" w:hAnsi="宋体"/>
          <w:b/>
          <w:sz w:val="24"/>
          <w:szCs w:val="24"/>
        </w:rPr>
        <w:t>注：</w:t>
      </w:r>
      <w:r>
        <w:rPr>
          <w:rFonts w:hint="eastAsia" w:ascii="宋体" w:hAnsi="宋体"/>
          <w:sz w:val="24"/>
          <w:szCs w:val="24"/>
        </w:rPr>
        <w:t>以上材料将作为</w:t>
      </w:r>
      <w:r>
        <w:rPr>
          <w:rFonts w:hint="eastAsia" w:ascii="宋体" w:hAnsi="宋体"/>
          <w:sz w:val="24"/>
          <w:szCs w:val="24"/>
          <w:lang w:eastAsia="zh-CN"/>
        </w:rPr>
        <w:t>响应供应商</w:t>
      </w:r>
      <w:r>
        <w:rPr>
          <w:rFonts w:hint="eastAsia" w:ascii="宋体" w:hAnsi="宋体"/>
          <w:sz w:val="24"/>
          <w:szCs w:val="24"/>
        </w:rPr>
        <w:t>资格性、符合性审查内容的重要组成部分，</w:t>
      </w:r>
      <w:r>
        <w:rPr>
          <w:rFonts w:hint="eastAsia" w:ascii="宋体" w:hAnsi="宋体"/>
          <w:sz w:val="24"/>
          <w:szCs w:val="24"/>
          <w:lang w:eastAsia="zh-CN"/>
        </w:rPr>
        <w:t>响应供应商</w:t>
      </w:r>
      <w:r>
        <w:rPr>
          <w:rFonts w:hint="eastAsia" w:ascii="宋体" w:hAnsi="宋体"/>
          <w:sz w:val="24"/>
          <w:szCs w:val="24"/>
        </w:rPr>
        <w:t>必须严格按照其内容及序列要求在报价文件中如实提供，并在对应的□打“√”。</w:t>
      </w:r>
    </w:p>
    <w:p w14:paraId="3228406F">
      <w:pPr>
        <w:keepNext w:val="0"/>
        <w:keepLines w:val="0"/>
        <w:tabs>
          <w:tab w:val="left" w:pos="7740"/>
        </w:tabs>
        <w:kinsoku/>
        <w:wordWrap/>
        <w:overflowPunct/>
        <w:topLinePunct w:val="0"/>
        <w:bidi w:val="0"/>
        <w:adjustRightInd w:val="0"/>
        <w:snapToGrid w:val="0"/>
        <w:spacing w:line="500" w:lineRule="atLeast"/>
        <w:textAlignment w:val="auto"/>
        <w:rPr>
          <w:rFonts w:ascii="宋体" w:hAnsi="宋体"/>
          <w:sz w:val="24"/>
          <w:szCs w:val="24"/>
          <w:u w:val="single"/>
        </w:rPr>
      </w:pPr>
      <w:r>
        <w:rPr>
          <w:rFonts w:hint="eastAsia" w:ascii="宋体" w:hAnsi="宋体"/>
          <w:sz w:val="24"/>
          <w:szCs w:val="24"/>
          <w:lang w:eastAsia="zh-CN"/>
        </w:rPr>
        <w:t>响应供应商</w:t>
      </w:r>
      <w:r>
        <w:rPr>
          <w:rFonts w:hint="eastAsia" w:ascii="宋体" w:hAnsi="宋体"/>
          <w:sz w:val="24"/>
          <w:szCs w:val="24"/>
        </w:rPr>
        <w:t>名称（公章）：</w:t>
      </w:r>
      <w:r>
        <w:rPr>
          <w:rFonts w:hint="eastAsia" w:ascii="宋体" w:hAnsi="宋体"/>
          <w:sz w:val="24"/>
          <w:szCs w:val="24"/>
          <w:u w:val="single"/>
        </w:rPr>
        <w:t xml:space="preserve">                                       </w:t>
      </w:r>
    </w:p>
    <w:p w14:paraId="56DBFDBB">
      <w:pPr>
        <w:keepNext w:val="0"/>
        <w:keepLines w:val="0"/>
        <w:tabs>
          <w:tab w:val="left" w:pos="7740"/>
        </w:tabs>
        <w:kinsoku/>
        <w:wordWrap/>
        <w:overflowPunct/>
        <w:topLinePunct w:val="0"/>
        <w:bidi w:val="0"/>
        <w:adjustRightInd w:val="0"/>
        <w:snapToGrid w:val="0"/>
        <w:spacing w:line="500" w:lineRule="atLeast"/>
        <w:textAlignment w:val="auto"/>
        <w:rPr>
          <w:rFonts w:ascii="宋体" w:hAnsi="宋体"/>
          <w:sz w:val="24"/>
          <w:szCs w:val="24"/>
        </w:rPr>
      </w:pPr>
      <w:r>
        <w:rPr>
          <w:rFonts w:hint="eastAsia" w:ascii="宋体" w:hAnsi="宋体"/>
          <w:sz w:val="24"/>
          <w:szCs w:val="24"/>
        </w:rPr>
        <w:t>法定代表人（负责人）或授权代表签字：</w:t>
      </w:r>
      <w:r>
        <w:rPr>
          <w:rFonts w:hint="eastAsia" w:ascii="宋体" w:hAnsi="宋体"/>
          <w:sz w:val="24"/>
          <w:szCs w:val="24"/>
          <w:u w:val="single"/>
        </w:rPr>
        <w:t xml:space="preserve">                   </w:t>
      </w:r>
    </w:p>
    <w:p w14:paraId="7F2CAAD0">
      <w:pPr>
        <w:keepNext w:val="0"/>
        <w:keepLines w:val="0"/>
        <w:tabs>
          <w:tab w:val="left" w:pos="7740"/>
        </w:tabs>
        <w:kinsoku/>
        <w:wordWrap/>
        <w:overflowPunct/>
        <w:topLinePunct w:val="0"/>
        <w:bidi w:val="0"/>
        <w:adjustRightInd w:val="0"/>
        <w:snapToGrid w:val="0"/>
        <w:spacing w:line="500" w:lineRule="atLeast"/>
        <w:textAlignment w:val="auto"/>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14:paraId="77BCBABC">
      <w:pPr>
        <w:keepNext w:val="0"/>
        <w:keepLines w:val="0"/>
        <w:kinsoku/>
        <w:wordWrap/>
        <w:overflowPunct/>
        <w:topLinePunct w:val="0"/>
        <w:bidi w:val="0"/>
        <w:textAlignment w:val="auto"/>
        <w:rPr>
          <w:rFonts w:ascii="宋体" w:hAnsi="宋体"/>
          <w:sz w:val="24"/>
          <w:szCs w:val="24"/>
          <w:u w:val="single"/>
        </w:rPr>
      </w:pPr>
      <w:r>
        <w:rPr>
          <w:rFonts w:hint="eastAsia" w:ascii="宋体" w:hAnsi="宋体"/>
          <w:sz w:val="24"/>
          <w:szCs w:val="24"/>
          <w:u w:val="single"/>
        </w:rPr>
        <w:br w:type="page"/>
      </w:r>
    </w:p>
    <w:p w14:paraId="49050026">
      <w:pPr>
        <w:keepNext w:val="0"/>
        <w:keepLines w:val="0"/>
        <w:kinsoku/>
        <w:wordWrap/>
        <w:overflowPunct/>
        <w:topLinePunct w:val="0"/>
        <w:bidi w:val="0"/>
        <w:adjustRightInd w:val="0"/>
        <w:snapToGrid w:val="0"/>
        <w:spacing w:after="120" w:afterLines="50" w:line="440" w:lineRule="atLeast"/>
        <w:ind w:left="420"/>
        <w:jc w:val="center"/>
        <w:textAlignment w:val="auto"/>
        <w:rPr>
          <w:b/>
          <w:bCs/>
          <w:sz w:val="52"/>
          <w:szCs w:val="52"/>
        </w:rPr>
      </w:pPr>
      <w:bookmarkStart w:id="23" w:name="_Toc74647732"/>
      <w:r>
        <w:rPr>
          <w:rFonts w:hint="eastAsia"/>
          <w:b/>
          <w:bCs/>
          <w:sz w:val="52"/>
          <w:szCs w:val="52"/>
        </w:rPr>
        <w:t>二、资格性文件</w:t>
      </w:r>
      <w:bookmarkEnd w:id="23"/>
    </w:p>
    <w:p w14:paraId="43278230">
      <w:pPr>
        <w:keepNext w:val="0"/>
        <w:keepLines w:val="0"/>
        <w:kinsoku/>
        <w:wordWrap/>
        <w:overflowPunct/>
        <w:topLinePunct w:val="0"/>
        <w:bidi w:val="0"/>
        <w:adjustRightInd w:val="0"/>
        <w:snapToGrid w:val="0"/>
        <w:spacing w:after="120" w:afterLines="50" w:line="440" w:lineRule="atLeast"/>
        <w:textAlignment w:val="auto"/>
        <w:rPr>
          <w:rFonts w:ascii="宋体" w:hAnsi="宋体"/>
          <w:b/>
          <w:color w:val="000000"/>
          <w:sz w:val="24"/>
          <w:szCs w:val="24"/>
        </w:rPr>
      </w:pPr>
      <w:r>
        <w:rPr>
          <w:rFonts w:hint="eastAsia" w:ascii="宋体" w:hAnsi="宋体"/>
          <w:b/>
          <w:color w:val="000000"/>
          <w:sz w:val="24"/>
          <w:szCs w:val="24"/>
        </w:rPr>
        <w:t>（一）报价承诺函</w:t>
      </w:r>
    </w:p>
    <w:p w14:paraId="133AA7DA">
      <w:pPr>
        <w:keepNext w:val="0"/>
        <w:keepLines w:val="0"/>
        <w:kinsoku/>
        <w:wordWrap/>
        <w:overflowPunct/>
        <w:topLinePunct w:val="0"/>
        <w:bidi w:val="0"/>
        <w:adjustRightInd w:val="0"/>
        <w:snapToGrid w:val="0"/>
        <w:spacing w:after="120" w:afterLines="50" w:line="440" w:lineRule="atLeast"/>
        <w:jc w:val="center"/>
        <w:textAlignment w:val="auto"/>
        <w:rPr>
          <w:rFonts w:ascii="宋体" w:hAnsi="宋体"/>
          <w:b/>
          <w:color w:val="000000"/>
          <w:sz w:val="24"/>
          <w:szCs w:val="24"/>
        </w:rPr>
      </w:pPr>
      <w:r>
        <w:rPr>
          <w:rFonts w:hint="eastAsia" w:ascii="宋体" w:hAnsi="宋体"/>
          <w:b/>
          <w:color w:val="000000"/>
          <w:sz w:val="24"/>
          <w:szCs w:val="24"/>
        </w:rPr>
        <w:t>报价承诺函</w:t>
      </w:r>
    </w:p>
    <w:p w14:paraId="03B654E5">
      <w:pPr>
        <w:keepNext w:val="0"/>
        <w:keepLines w:val="0"/>
        <w:kinsoku/>
        <w:wordWrap/>
        <w:overflowPunct/>
        <w:topLinePunct w:val="0"/>
        <w:bidi w:val="0"/>
        <w:spacing w:line="380" w:lineRule="exact"/>
        <w:ind w:left="361" w:hanging="361" w:hangingChars="150"/>
        <w:textAlignment w:val="auto"/>
        <w:rPr>
          <w:rFonts w:ascii="宋体" w:hAnsi="宋体"/>
          <w:b/>
          <w:bCs/>
          <w:color w:val="000000"/>
          <w:sz w:val="24"/>
          <w:szCs w:val="24"/>
          <w:lang w:val="en-GB"/>
        </w:rPr>
      </w:pPr>
      <w:r>
        <w:rPr>
          <w:rFonts w:hint="eastAsia" w:ascii="宋体" w:hAnsi="宋体"/>
          <w:b/>
          <w:bCs/>
          <w:color w:val="000000"/>
          <w:sz w:val="24"/>
          <w:szCs w:val="24"/>
          <w:lang w:val="en-GB"/>
        </w:rPr>
        <w:t>致：</w:t>
      </w:r>
      <w:r>
        <w:rPr>
          <w:rFonts w:hint="eastAsia" w:ascii="宋体" w:hAnsi="宋体"/>
          <w:b/>
          <w:bCs/>
          <w:color w:val="000000"/>
          <w:sz w:val="24"/>
          <w:szCs w:val="24"/>
          <w:u w:val="single"/>
          <w:lang w:val="en-GB"/>
        </w:rPr>
        <w:t>台山市人民法院</w:t>
      </w:r>
    </w:p>
    <w:p w14:paraId="24AFE9FB">
      <w:pPr>
        <w:keepNext w:val="0"/>
        <w:keepLines w:val="0"/>
        <w:kinsoku/>
        <w:wordWrap/>
        <w:overflowPunct/>
        <w:topLinePunct w:val="0"/>
        <w:bidi w:val="0"/>
        <w:spacing w:line="380" w:lineRule="exact"/>
        <w:ind w:firstLine="420"/>
        <w:textAlignment w:val="auto"/>
        <w:rPr>
          <w:rFonts w:ascii="宋体" w:hAnsi="宋体"/>
          <w:color w:val="000000"/>
          <w:sz w:val="24"/>
          <w:szCs w:val="24"/>
        </w:rPr>
      </w:pPr>
      <w:r>
        <w:rPr>
          <w:rFonts w:hint="eastAsia" w:ascii="宋体" w:hAnsi="宋体"/>
          <w:color w:val="000000"/>
          <w:kern w:val="0"/>
          <w:sz w:val="24"/>
        </w:rPr>
        <w:t>依据贵方</w:t>
      </w:r>
      <w:r>
        <w:rPr>
          <w:rFonts w:hint="eastAsia" w:ascii="宋体" w:hAnsi="宋体"/>
          <w:color w:val="000000"/>
          <w:sz w:val="24"/>
        </w:rPr>
        <w:t>采购项目</w:t>
      </w:r>
      <w:r>
        <w:rPr>
          <w:rFonts w:hint="eastAsia" w:ascii="宋体" w:hAnsi="宋体"/>
          <w:color w:val="000000"/>
          <w:sz w:val="24"/>
          <w:u w:val="single"/>
        </w:rPr>
        <w:t xml:space="preserve">  </w:t>
      </w:r>
      <w:r>
        <w:rPr>
          <w:rFonts w:hint="eastAsia" w:ascii="宋体" w:hAnsi="宋体"/>
          <w:b/>
          <w:color w:val="000000"/>
          <w:sz w:val="24"/>
          <w:u w:val="single"/>
        </w:rPr>
        <w:t>（采购项目名称：</w:t>
      </w:r>
      <w:r>
        <w:rPr>
          <w:rFonts w:hint="eastAsia" w:ascii="宋体" w:hAnsi="宋体"/>
          <w:b/>
          <w:color w:val="000000"/>
          <w:sz w:val="24"/>
          <w:szCs w:val="24"/>
          <w:u w:val="single"/>
          <w:lang w:eastAsia="zh-CN"/>
        </w:rPr>
        <w:t>六专四室及审判庭不间电源系统工程项目</w:t>
      </w:r>
      <w:r>
        <w:rPr>
          <w:rFonts w:hint="eastAsia" w:ascii="宋体" w:hAnsi="宋体"/>
          <w:b/>
          <w:color w:val="000000"/>
          <w:sz w:val="24"/>
          <w:szCs w:val="24"/>
          <w:u w:val="single"/>
        </w:rPr>
        <w:t>，</w:t>
      </w:r>
      <w:r>
        <w:rPr>
          <w:rFonts w:hint="eastAsia" w:ascii="宋体" w:hAnsi="宋体"/>
          <w:b/>
          <w:color w:val="000000"/>
          <w:sz w:val="24"/>
          <w:u w:val="single"/>
        </w:rPr>
        <w:t>采购项目编号：</w:t>
      </w:r>
      <w:r>
        <w:rPr>
          <w:rFonts w:hint="eastAsia" w:ascii="宋体" w:hAnsi="宋体"/>
          <w:b/>
          <w:color w:val="000000"/>
          <w:sz w:val="24"/>
          <w:szCs w:val="24"/>
          <w:u w:val="single"/>
          <w:lang w:eastAsia="zh-CN"/>
        </w:rPr>
        <w:t>TSFY-2025001</w:t>
      </w:r>
      <w:r>
        <w:rPr>
          <w:rFonts w:hint="eastAsia" w:ascii="宋体" w:hAnsi="宋体"/>
          <w:b/>
          <w:color w:val="000000"/>
          <w:sz w:val="24"/>
          <w:szCs w:val="24"/>
          <w:u w:val="single"/>
        </w:rPr>
        <w:t xml:space="preserve">）  </w:t>
      </w:r>
      <w:r>
        <w:rPr>
          <w:rFonts w:hint="eastAsia" w:ascii="宋体" w:hAnsi="宋体"/>
          <w:color w:val="000000"/>
          <w:kern w:val="0"/>
          <w:sz w:val="24"/>
        </w:rPr>
        <w:t>的采购邀请，我方代表</w:t>
      </w:r>
      <w:r>
        <w:rPr>
          <w:rFonts w:hint="eastAsia" w:ascii="宋体" w:hAnsi="宋体"/>
          <w:color w:val="000000"/>
          <w:kern w:val="0"/>
          <w:sz w:val="24"/>
          <w:u w:val="single"/>
        </w:rPr>
        <w:t xml:space="preserve">  </w:t>
      </w:r>
      <w:r>
        <w:rPr>
          <w:rFonts w:hint="eastAsia" w:ascii="宋体" w:hAnsi="宋体"/>
          <w:b/>
          <w:i/>
          <w:color w:val="000000"/>
          <w:sz w:val="24"/>
          <w:u w:val="single"/>
        </w:rPr>
        <w:t xml:space="preserve">（姓名、职务）   </w:t>
      </w:r>
      <w:r>
        <w:rPr>
          <w:rFonts w:hint="eastAsia" w:ascii="宋体" w:hAnsi="宋体"/>
          <w:color w:val="000000"/>
          <w:kern w:val="0"/>
          <w:sz w:val="24"/>
        </w:rPr>
        <w:t>经正式授权并代表</w:t>
      </w:r>
      <w:r>
        <w:rPr>
          <w:rFonts w:hint="eastAsia" w:ascii="宋体" w:hAnsi="宋体"/>
          <w:color w:val="000000"/>
          <w:kern w:val="0"/>
          <w:sz w:val="24"/>
          <w:u w:val="single"/>
        </w:rPr>
        <w:t xml:space="preserve">   </w:t>
      </w:r>
      <w:r>
        <w:rPr>
          <w:rFonts w:hint="eastAsia" w:ascii="宋体" w:hAnsi="宋体"/>
          <w:b/>
          <w:i/>
          <w:color w:val="000000"/>
          <w:kern w:val="0"/>
          <w:sz w:val="24"/>
          <w:u w:val="single"/>
        </w:rPr>
        <w:t>（</w:t>
      </w:r>
      <w:r>
        <w:rPr>
          <w:rFonts w:hint="eastAsia" w:ascii="宋体" w:hAnsi="宋体"/>
          <w:b/>
          <w:i/>
          <w:color w:val="000000"/>
          <w:kern w:val="0"/>
          <w:sz w:val="24"/>
          <w:u w:val="single"/>
          <w:lang w:eastAsia="zh-CN"/>
        </w:rPr>
        <w:t>响应供应商</w:t>
      </w:r>
      <w:r>
        <w:rPr>
          <w:rFonts w:hint="eastAsia" w:ascii="宋体" w:hAnsi="宋体"/>
          <w:b/>
          <w:i/>
          <w:color w:val="000000"/>
          <w:kern w:val="0"/>
          <w:sz w:val="24"/>
          <w:u w:val="single"/>
        </w:rPr>
        <w:t>名称）</w:t>
      </w:r>
      <w:r>
        <w:rPr>
          <w:rFonts w:hint="eastAsia" w:ascii="宋体" w:hAnsi="宋体"/>
          <w:color w:val="000000"/>
          <w:kern w:val="0"/>
          <w:sz w:val="24"/>
          <w:u w:val="single"/>
        </w:rPr>
        <w:t xml:space="preserve">   </w:t>
      </w:r>
      <w:r>
        <w:rPr>
          <w:rFonts w:hint="eastAsia" w:ascii="宋体" w:hAnsi="宋体"/>
          <w:color w:val="000000"/>
          <w:sz w:val="24"/>
          <w:szCs w:val="24"/>
        </w:rPr>
        <w:t>递交密封册装的全套报价文件，在此，我方为一切报价行为作</w:t>
      </w:r>
      <w:r>
        <w:rPr>
          <w:rFonts w:hint="eastAsia" w:ascii="宋体" w:hAnsi="宋体"/>
          <w:bCs/>
          <w:color w:val="000000"/>
          <w:sz w:val="24"/>
          <w:szCs w:val="24"/>
        </w:rPr>
        <w:t>郑重承诺及声明如下：</w:t>
      </w:r>
    </w:p>
    <w:p w14:paraId="426A6944">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我方已认真阅读了全部采购文件及其相关文件，完全清楚理解其内容及规约，同意接受文件的要求，均没有任何异议、质疑和误解之处。</w:t>
      </w:r>
    </w:p>
    <w:p w14:paraId="3C4EEBC2">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14:paraId="02861AE3">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lang w:val="en-GB"/>
        </w:rPr>
        <w:t>报价有效期为自递交报价文件起至确定正式</w:t>
      </w:r>
      <w:r>
        <w:rPr>
          <w:rFonts w:hint="eastAsia" w:ascii="宋体" w:hAnsi="宋体"/>
          <w:color w:val="000000"/>
          <w:sz w:val="24"/>
          <w:szCs w:val="24"/>
          <w:lang w:val="en-GB" w:eastAsia="zh-CN"/>
        </w:rPr>
        <w:t>成交供应商</w:t>
      </w:r>
      <w:r>
        <w:rPr>
          <w:rFonts w:ascii="宋体" w:hAnsi="宋体"/>
          <w:color w:val="000000"/>
          <w:sz w:val="24"/>
          <w:szCs w:val="24"/>
          <w:lang w:val="en-GB"/>
        </w:rPr>
        <w:t>止</w:t>
      </w:r>
      <w:r>
        <w:rPr>
          <w:rFonts w:ascii="宋体" w:hAnsi="宋体"/>
          <w:color w:val="000000"/>
          <w:sz w:val="24"/>
          <w:szCs w:val="24"/>
        </w:rPr>
        <w:t>，若我方获成交资格，报价有效期则相应延长至项目最终验收合格之日，不论在任何时候，定将按</w:t>
      </w:r>
      <w:r>
        <w:rPr>
          <w:rFonts w:hint="eastAsia" w:ascii="宋体" w:hAnsi="宋体"/>
          <w:color w:val="000000"/>
          <w:sz w:val="24"/>
          <w:szCs w:val="24"/>
        </w:rPr>
        <w:t>采购</w:t>
      </w:r>
      <w:r>
        <w:rPr>
          <w:rFonts w:ascii="宋体" w:hAnsi="宋体"/>
          <w:color w:val="000000"/>
          <w:sz w:val="24"/>
          <w:szCs w:val="24"/>
        </w:rPr>
        <w:t>方的要求在规定时间内如实提供一切补充材料。</w:t>
      </w:r>
    </w:p>
    <w:p w14:paraId="71D76FFE">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完全服从和尊重</w:t>
      </w:r>
      <w:r>
        <w:rPr>
          <w:rFonts w:hint="eastAsia" w:ascii="宋体" w:hAnsi="宋体" w:cs="宋体"/>
          <w:color w:val="000000"/>
          <w:sz w:val="24"/>
          <w:szCs w:val="24"/>
        </w:rPr>
        <w:t>评审小组</w:t>
      </w:r>
      <w:r>
        <w:rPr>
          <w:rFonts w:ascii="宋体" w:hAnsi="宋体"/>
          <w:color w:val="000000"/>
          <w:sz w:val="24"/>
          <w:szCs w:val="24"/>
        </w:rPr>
        <w:t>所作的评审结果和决定，同时清楚理解到仅凭</w:t>
      </w:r>
      <w:r>
        <w:rPr>
          <w:rFonts w:hint="eastAsia" w:ascii="宋体" w:hAnsi="宋体"/>
          <w:color w:val="000000"/>
          <w:sz w:val="24"/>
          <w:szCs w:val="24"/>
        </w:rPr>
        <w:t>投标</w:t>
      </w:r>
      <w:r>
        <w:rPr>
          <w:rFonts w:ascii="宋体" w:hAnsi="宋体"/>
          <w:color w:val="000000"/>
          <w:sz w:val="24"/>
          <w:szCs w:val="24"/>
        </w:rPr>
        <w:t>报价或单一竞争优势并非是决定成交资格的唯一重要依据。</w:t>
      </w:r>
    </w:p>
    <w:p w14:paraId="48C3101B">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hint="eastAsia" w:ascii="宋体" w:hAnsi="宋体"/>
          <w:color w:val="000000"/>
          <w:sz w:val="24"/>
          <w:szCs w:val="24"/>
        </w:rPr>
        <w:t>同意按</w:t>
      </w:r>
      <w:r>
        <w:rPr>
          <w:rFonts w:ascii="宋体" w:hAnsi="宋体"/>
          <w:color w:val="000000"/>
          <w:sz w:val="24"/>
          <w:szCs w:val="24"/>
        </w:rPr>
        <w:t>采购</w:t>
      </w:r>
      <w:r>
        <w:rPr>
          <w:rFonts w:hint="eastAsia" w:ascii="宋体" w:hAnsi="宋体"/>
          <w:color w:val="000000"/>
          <w:sz w:val="24"/>
          <w:szCs w:val="24"/>
        </w:rPr>
        <w:t>文件要求认真履行</w:t>
      </w:r>
      <w:r>
        <w:rPr>
          <w:rFonts w:hint="eastAsia" w:ascii="宋体" w:hAnsi="宋体"/>
          <w:color w:val="000000"/>
          <w:sz w:val="24"/>
          <w:szCs w:val="24"/>
          <w:lang w:eastAsia="zh-CN"/>
        </w:rPr>
        <w:t>成交供应商</w:t>
      </w:r>
      <w:r>
        <w:rPr>
          <w:rFonts w:hint="eastAsia" w:ascii="宋体" w:hAnsi="宋体"/>
          <w:color w:val="000000"/>
          <w:sz w:val="24"/>
          <w:szCs w:val="24"/>
        </w:rPr>
        <w:t>的义务，若我方行为不当而损害了采购方的合法权益，我方愿在任何时候无条件承担相应的缔约过失责任和经济赔偿。</w:t>
      </w:r>
    </w:p>
    <w:p w14:paraId="6AAE49FF">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我方在参与本次报价活动中，不曾以任何不正当的手段影响、串通、排斥有关当事人或谋取、施予非法利益，如有行为不当，愿独自承担此行为所造成的后果和法律责任。</w:t>
      </w:r>
    </w:p>
    <w:p w14:paraId="39BD2332">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本承诺函效力及范围均涵盖整套报价文件和一切补充文件。</w:t>
      </w:r>
    </w:p>
    <w:p w14:paraId="17BB1F81">
      <w:pPr>
        <w:keepNext w:val="0"/>
        <w:keepLines w:val="0"/>
        <w:kinsoku/>
        <w:wordWrap/>
        <w:overflowPunct/>
        <w:topLinePunct w:val="0"/>
        <w:bidi w:val="0"/>
        <w:spacing w:line="380" w:lineRule="exact"/>
        <w:textAlignment w:val="auto"/>
        <w:rPr>
          <w:rFonts w:ascii="宋体" w:hAnsi="宋体"/>
          <w:color w:val="000000"/>
          <w:sz w:val="24"/>
          <w:szCs w:val="24"/>
        </w:rPr>
      </w:pPr>
    </w:p>
    <w:p w14:paraId="103B3C71">
      <w:pPr>
        <w:keepNext w:val="0"/>
        <w:keepLines w:val="0"/>
        <w:kinsoku/>
        <w:wordWrap/>
        <w:overflowPunct/>
        <w:topLinePunct w:val="0"/>
        <w:bidi w:val="0"/>
        <w:spacing w:line="380" w:lineRule="exact"/>
        <w:textAlignment w:val="auto"/>
        <w:rPr>
          <w:rFonts w:ascii="宋体" w:hAnsi="宋体"/>
          <w:color w:val="000000"/>
          <w:sz w:val="24"/>
          <w:szCs w:val="24"/>
        </w:rPr>
      </w:pPr>
    </w:p>
    <w:p w14:paraId="561C7401">
      <w:pPr>
        <w:keepNext w:val="0"/>
        <w:keepLines w:val="0"/>
        <w:kinsoku/>
        <w:wordWrap/>
        <w:overflowPunct/>
        <w:topLinePunct w:val="0"/>
        <w:bidi w:val="0"/>
        <w:spacing w:line="560" w:lineRule="exact"/>
        <w:textAlignment w:val="auto"/>
        <w:rPr>
          <w:rFonts w:ascii="宋体" w:hAnsi="宋体"/>
          <w:color w:val="000000"/>
          <w:sz w:val="24"/>
          <w:u w:val="single"/>
          <w:lang w:val="en-GB"/>
        </w:rPr>
      </w:pPr>
      <w:r>
        <w:rPr>
          <w:rFonts w:hint="eastAsia" w:ascii="宋体" w:hAnsi="宋体"/>
          <w:color w:val="000000"/>
          <w:sz w:val="24"/>
          <w:lang w:val="en-GB" w:eastAsia="zh-CN"/>
        </w:rPr>
        <w:t>响应供应商</w:t>
      </w:r>
      <w:r>
        <w:rPr>
          <w:rFonts w:hint="eastAsia" w:ascii="宋体" w:hAnsi="宋体"/>
          <w:color w:val="000000"/>
          <w:sz w:val="24"/>
          <w:lang w:val="en-GB"/>
        </w:rPr>
        <w:t>名称（公章）：</w:t>
      </w:r>
      <w:r>
        <w:rPr>
          <w:rFonts w:hint="eastAsia" w:ascii="宋体" w:hAnsi="宋体"/>
          <w:color w:val="000000"/>
          <w:sz w:val="24"/>
          <w:u w:val="single"/>
          <w:lang w:val="en-GB"/>
        </w:rPr>
        <w:t xml:space="preserve">                                </w:t>
      </w:r>
    </w:p>
    <w:p w14:paraId="36763E53">
      <w:pPr>
        <w:keepNext w:val="0"/>
        <w:keepLines w:val="0"/>
        <w:kinsoku/>
        <w:wordWrap/>
        <w:overflowPunct/>
        <w:topLinePunct w:val="0"/>
        <w:bidi w:val="0"/>
        <w:spacing w:line="560" w:lineRule="exact"/>
        <w:textAlignment w:val="auto"/>
        <w:rPr>
          <w:rFonts w:ascii="宋体" w:hAnsi="宋体"/>
          <w:color w:val="000000"/>
          <w:sz w:val="24"/>
          <w:u w:val="single"/>
          <w:lang w:val="en-GB"/>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14:paraId="5A390AAA">
      <w:pPr>
        <w:keepNext w:val="0"/>
        <w:keepLines w:val="0"/>
        <w:tabs>
          <w:tab w:val="left" w:pos="-3780"/>
        </w:tabs>
        <w:kinsoku/>
        <w:wordWrap/>
        <w:overflowPunct/>
        <w:topLinePunct w:val="0"/>
        <w:bidi w:val="0"/>
        <w:spacing w:line="560" w:lineRule="exact"/>
        <w:textAlignment w:val="auto"/>
        <w:rPr>
          <w:rFonts w:ascii="宋体" w:hAnsi="宋体"/>
          <w:color w:val="000000"/>
          <w:sz w:val="24"/>
          <w:u w:val="single"/>
        </w:rPr>
      </w:pPr>
      <w:r>
        <w:rPr>
          <w:rFonts w:hint="eastAsia" w:ascii="宋体" w:hAnsi="宋体"/>
          <w:color w:val="000000"/>
          <w:sz w:val="24"/>
        </w:rPr>
        <w:t>承诺日期：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日</w:t>
      </w:r>
    </w:p>
    <w:p w14:paraId="08BB19F8">
      <w:pPr>
        <w:keepNext w:val="0"/>
        <w:keepLines w:val="0"/>
        <w:kinsoku/>
        <w:wordWrap/>
        <w:overflowPunct/>
        <w:topLinePunct w:val="0"/>
        <w:bidi w:val="0"/>
        <w:spacing w:line="560" w:lineRule="exact"/>
        <w:textAlignment w:val="auto"/>
        <w:rPr>
          <w:rFonts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p>
    <w:p w14:paraId="78B8656D">
      <w:pPr>
        <w:keepNext w:val="0"/>
        <w:keepLines w:val="0"/>
        <w:kinsoku/>
        <w:wordWrap/>
        <w:overflowPunct/>
        <w:topLinePunct w:val="0"/>
        <w:bidi w:val="0"/>
        <w:spacing w:line="380" w:lineRule="exact"/>
        <w:ind w:left="420" w:leftChars="200" w:right="363" w:rightChars="173"/>
        <w:textAlignment w:val="auto"/>
        <w:rPr>
          <w:rFonts w:ascii="宋体" w:hAnsi="宋体"/>
          <w:color w:val="000000"/>
          <w:sz w:val="24"/>
          <w:szCs w:val="24"/>
        </w:rPr>
      </w:pPr>
    </w:p>
    <w:p w14:paraId="02333E46">
      <w:pPr>
        <w:keepNext w:val="0"/>
        <w:keepLines w:val="0"/>
        <w:kinsoku/>
        <w:wordWrap/>
        <w:overflowPunct/>
        <w:topLinePunct w:val="0"/>
        <w:bidi w:val="0"/>
        <w:spacing w:line="380" w:lineRule="exact"/>
        <w:ind w:left="420" w:leftChars="200" w:right="363" w:rightChars="173"/>
        <w:textAlignment w:val="auto"/>
        <w:rPr>
          <w:rFonts w:ascii="宋体" w:hAnsi="宋体"/>
          <w:color w:val="000000"/>
          <w:sz w:val="24"/>
          <w:szCs w:val="24"/>
          <w:lang w:val="en-GB"/>
        </w:rPr>
      </w:pPr>
    </w:p>
    <w:p w14:paraId="60939EA7">
      <w:pPr>
        <w:keepNext w:val="0"/>
        <w:keepLines w:val="0"/>
        <w:kinsoku/>
        <w:wordWrap/>
        <w:overflowPunct/>
        <w:topLinePunct w:val="0"/>
        <w:bidi w:val="0"/>
        <w:spacing w:line="380" w:lineRule="exact"/>
        <w:textAlignment w:val="auto"/>
        <w:rPr>
          <w:b/>
          <w:color w:val="000000"/>
        </w:rPr>
      </w:pPr>
      <w:r>
        <w:rPr>
          <w:rFonts w:hint="eastAsia"/>
          <w:b/>
          <w:color w:val="000000"/>
          <w:lang w:val="en-GB"/>
        </w:rPr>
        <w:t>注：本承诺函内容不得擅自删改。</w:t>
      </w:r>
      <w:bookmarkStart w:id="24" w:name="_法人授权书"/>
      <w:bookmarkEnd w:id="24"/>
      <w:bookmarkStart w:id="25" w:name="_Toc29817726"/>
      <w:bookmarkStart w:id="26" w:name="_Toc37670364"/>
      <w:bookmarkStart w:id="27" w:name="_Toc49329266"/>
      <w:bookmarkStart w:id="28" w:name="_Toc136662941"/>
      <w:bookmarkStart w:id="29" w:name="_Toc26261460"/>
      <w:bookmarkStart w:id="30" w:name="_Toc136682917"/>
      <w:bookmarkStart w:id="31" w:name="_Toc119321152"/>
      <w:bookmarkStart w:id="32" w:name="_Toc159385076"/>
      <w:bookmarkStart w:id="33" w:name="_Toc25726413"/>
    </w:p>
    <w:p w14:paraId="3E3CF524">
      <w:pPr>
        <w:keepNext w:val="0"/>
        <w:keepLines w:val="0"/>
        <w:kinsoku/>
        <w:wordWrap/>
        <w:overflowPunct/>
        <w:topLinePunct w:val="0"/>
        <w:bidi w:val="0"/>
        <w:spacing w:line="360" w:lineRule="auto"/>
        <w:textAlignment w:val="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（二）法定代表人/负责人资格证明书</w:t>
      </w:r>
    </w:p>
    <w:p w14:paraId="115217C6">
      <w:pPr>
        <w:keepNext w:val="0"/>
        <w:keepLines w:val="0"/>
        <w:kinsoku/>
        <w:wordWrap/>
        <w:overflowPunct/>
        <w:topLinePunct w:val="0"/>
        <w:bidi w:val="0"/>
        <w:spacing w:line="360" w:lineRule="auto"/>
        <w:jc w:val="center"/>
        <w:textAlignment w:val="auto"/>
        <w:rPr>
          <w:rFonts w:ascii="宋体" w:hAnsi="宋体"/>
          <w:color w:val="000000"/>
          <w:sz w:val="24"/>
          <w:szCs w:val="24"/>
        </w:rPr>
      </w:pPr>
    </w:p>
    <w:p w14:paraId="4AEC09AF">
      <w:pPr>
        <w:keepNext w:val="0"/>
        <w:keepLines w:val="0"/>
        <w:kinsoku/>
        <w:wordWrap/>
        <w:overflowPunct/>
        <w:topLinePunct w:val="0"/>
        <w:bidi w:val="0"/>
        <w:spacing w:line="360" w:lineRule="auto"/>
        <w:jc w:val="center"/>
        <w:textAlignment w:val="auto"/>
        <w:rPr>
          <w:rFonts w:ascii="宋体" w:hAnsi="宋体"/>
          <w:b/>
          <w:color w:val="000000"/>
          <w:sz w:val="24"/>
          <w:szCs w:val="24"/>
        </w:rPr>
      </w:pPr>
      <w:r>
        <w:rPr>
          <w:rFonts w:hint="eastAsia" w:ascii="宋体" w:hAnsi="宋体"/>
          <w:b/>
          <w:color w:val="000000"/>
          <w:sz w:val="24"/>
          <w:szCs w:val="24"/>
        </w:rPr>
        <w:t>法定代表人/负责人资格证明书</w:t>
      </w:r>
    </w:p>
    <w:p w14:paraId="4B2DA327">
      <w:pPr>
        <w:pStyle w:val="24"/>
        <w:keepNext w:val="0"/>
        <w:keepLines w:val="0"/>
        <w:kinsoku/>
        <w:wordWrap/>
        <w:overflowPunct/>
        <w:topLinePunct w:val="0"/>
        <w:bidi w:val="0"/>
        <w:snapToGrid w:val="0"/>
        <w:spacing w:before="60" w:beforeLines="25" w:line="360" w:lineRule="auto"/>
        <w:textAlignment w:val="auto"/>
        <w:rPr>
          <w:rFonts w:hAnsi="宋体"/>
          <w:snapToGrid w:val="0"/>
          <w:color w:val="000000"/>
          <w:sz w:val="24"/>
        </w:rPr>
      </w:pPr>
    </w:p>
    <w:p w14:paraId="17D3FD06">
      <w:pPr>
        <w:pStyle w:val="24"/>
        <w:keepNext w:val="0"/>
        <w:keepLines w:val="0"/>
        <w:kinsoku/>
        <w:wordWrap/>
        <w:overflowPunct/>
        <w:topLinePunct w:val="0"/>
        <w:bidi w:val="0"/>
        <w:snapToGrid w:val="0"/>
        <w:spacing w:before="60" w:beforeLines="25" w:line="360" w:lineRule="auto"/>
        <w:textAlignment w:val="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14:paraId="5B1D8764">
      <w:pPr>
        <w:keepNext w:val="0"/>
        <w:keepLines w:val="0"/>
        <w:kinsoku/>
        <w:wordWrap/>
        <w:overflowPunct/>
        <w:topLinePunct w:val="0"/>
        <w:bidi w:val="0"/>
        <w:spacing w:line="480" w:lineRule="auto"/>
        <w:ind w:firstLine="600" w:firstLineChars="250"/>
        <w:textAlignment w:val="auto"/>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同志现任本单位</w:t>
      </w:r>
      <w:r>
        <w:rPr>
          <w:rFonts w:hint="eastAsia" w:ascii="宋体" w:hAnsi="宋体"/>
          <w:color w:val="000000"/>
          <w:sz w:val="24"/>
          <w:szCs w:val="24"/>
          <w:u w:val="single"/>
        </w:rPr>
        <w:t>　　　　　　</w:t>
      </w:r>
      <w:r>
        <w:rPr>
          <w:rFonts w:hint="eastAsia" w:ascii="宋体" w:hAnsi="宋体"/>
          <w:color w:val="000000"/>
          <w:sz w:val="24"/>
          <w:szCs w:val="24"/>
        </w:rPr>
        <w:t>职务，为法定代表/负责人，特此证明。</w:t>
      </w:r>
    </w:p>
    <w:p w14:paraId="6029B9AE">
      <w:pPr>
        <w:keepNext w:val="0"/>
        <w:keepLines w:val="0"/>
        <w:kinsoku/>
        <w:wordWrap/>
        <w:overflowPunct/>
        <w:topLinePunct w:val="0"/>
        <w:bidi w:val="0"/>
        <w:spacing w:line="480" w:lineRule="auto"/>
        <w:textAlignment w:val="auto"/>
        <w:rPr>
          <w:rFonts w:ascii="宋体" w:hAnsi="宋体"/>
          <w:color w:val="000000"/>
          <w:sz w:val="24"/>
          <w:szCs w:val="24"/>
          <w:u w:val="single"/>
        </w:rPr>
      </w:pPr>
      <w:r>
        <w:rPr>
          <w:rFonts w:hint="eastAsia" w:ascii="宋体" w:hAnsi="宋体"/>
          <w:color w:val="000000"/>
          <w:sz w:val="24"/>
          <w:szCs w:val="24"/>
        </w:rPr>
        <w:t>附：代表人性别：</w:t>
      </w:r>
      <w:r>
        <w:rPr>
          <w:rFonts w:hint="eastAsia" w:ascii="宋体" w:hAnsi="宋体"/>
          <w:color w:val="000000"/>
          <w:sz w:val="24"/>
          <w:szCs w:val="24"/>
          <w:u w:val="single"/>
        </w:rPr>
        <w:t>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14:paraId="04F03E6F">
      <w:pPr>
        <w:keepNext w:val="0"/>
        <w:keepLines w:val="0"/>
        <w:kinsoku/>
        <w:wordWrap/>
        <w:overflowPunct/>
        <w:topLinePunct w:val="0"/>
        <w:bidi w:val="0"/>
        <w:spacing w:line="480" w:lineRule="auto"/>
        <w:textAlignment w:val="auto"/>
        <w:rPr>
          <w:rFonts w:ascii="宋体" w:hAnsi="宋体"/>
          <w:color w:val="000000"/>
          <w:sz w:val="24"/>
          <w:szCs w:val="24"/>
        </w:rPr>
      </w:pPr>
      <w:r>
        <w:rPr>
          <w:rFonts w:hint="eastAsia" w:ascii="宋体" w:hAnsi="宋体"/>
          <w:color w:val="000000"/>
          <w:sz w:val="24"/>
          <w:szCs w:val="24"/>
        </w:rPr>
        <w:t>统一社会信用代码：</w:t>
      </w:r>
      <w:r>
        <w:rPr>
          <w:rFonts w:hint="eastAsia" w:ascii="宋体" w:hAnsi="宋体"/>
          <w:color w:val="000000"/>
          <w:sz w:val="24"/>
          <w:szCs w:val="24"/>
          <w:u w:val="single"/>
        </w:rPr>
        <w:t xml:space="preserve">   　      　    　　</w:t>
      </w:r>
      <w:r>
        <w:rPr>
          <w:rFonts w:hint="eastAsia" w:ascii="宋体" w:hAnsi="宋体"/>
          <w:color w:val="000000"/>
          <w:sz w:val="24"/>
          <w:szCs w:val="24"/>
        </w:rPr>
        <w:t>，企业类型：</w:t>
      </w:r>
      <w:r>
        <w:rPr>
          <w:rFonts w:hint="eastAsia" w:ascii="宋体" w:hAnsi="宋体"/>
          <w:color w:val="000000"/>
          <w:sz w:val="24"/>
          <w:szCs w:val="24"/>
          <w:u w:val="single"/>
        </w:rPr>
        <w:t xml:space="preserve">                 </w:t>
      </w:r>
    </w:p>
    <w:p w14:paraId="55B909E8">
      <w:pPr>
        <w:keepNext w:val="0"/>
        <w:keepLines w:val="0"/>
        <w:kinsoku/>
        <w:wordWrap/>
        <w:overflowPunct/>
        <w:topLinePunct w:val="0"/>
        <w:bidi w:val="0"/>
        <w:spacing w:line="480" w:lineRule="auto"/>
        <w:textAlignment w:val="auto"/>
        <w:rPr>
          <w:rFonts w:ascii="宋体" w:hAnsi="宋体"/>
          <w:color w:val="000000"/>
          <w:sz w:val="24"/>
          <w:szCs w:val="24"/>
          <w:u w:val="single"/>
        </w:rPr>
      </w:pPr>
      <w:r>
        <w:rPr>
          <w:rFonts w:hint="eastAsia" w:ascii="宋体" w:hAnsi="宋体"/>
          <w:color w:val="000000"/>
          <w:sz w:val="24"/>
          <w:szCs w:val="24"/>
        </w:rPr>
        <w:t>经营范围：</w:t>
      </w:r>
      <w:r>
        <w:rPr>
          <w:rFonts w:hint="eastAsia" w:ascii="宋体" w:hAnsi="宋体"/>
          <w:color w:val="000000"/>
          <w:sz w:val="24"/>
          <w:szCs w:val="24"/>
          <w:u w:val="single"/>
        </w:rPr>
        <w:t xml:space="preserve">                                                          </w:t>
      </w:r>
    </w:p>
    <w:p w14:paraId="1712D3BF">
      <w:pPr>
        <w:keepNext w:val="0"/>
        <w:keepLines w:val="0"/>
        <w:kinsoku/>
        <w:wordWrap/>
        <w:overflowPunct/>
        <w:topLinePunct w:val="0"/>
        <w:bidi w:val="0"/>
        <w:spacing w:line="480" w:lineRule="auto"/>
        <w:textAlignment w:val="auto"/>
        <w:rPr>
          <w:rFonts w:ascii="宋体" w:hAnsi="宋体"/>
          <w:color w:val="000000"/>
          <w:sz w:val="24"/>
          <w:szCs w:val="24"/>
          <w:u w:val="single"/>
        </w:rPr>
      </w:pPr>
      <w:r>
        <w:rPr>
          <w:rFonts w:hint="eastAsia" w:ascii="宋体" w:hAnsi="宋体"/>
          <w:color w:val="000000"/>
          <w:sz w:val="24"/>
          <w:szCs w:val="24"/>
          <w:u w:val="single"/>
        </w:rPr>
        <w:t xml:space="preserve">                                                                    </w:t>
      </w:r>
    </w:p>
    <w:p w14:paraId="1245A4F8">
      <w:pPr>
        <w:keepNext w:val="0"/>
        <w:keepLines w:val="0"/>
        <w:kinsoku/>
        <w:wordWrap/>
        <w:overflowPunct/>
        <w:topLinePunct w:val="0"/>
        <w:bidi w:val="0"/>
        <w:spacing w:line="360" w:lineRule="auto"/>
        <w:textAlignment w:val="auto"/>
        <w:rPr>
          <w:rFonts w:ascii="宋体" w:hAnsi="宋体"/>
          <w:color w:val="000000"/>
          <w:sz w:val="24"/>
          <w:szCs w:val="24"/>
        </w:rPr>
      </w:pPr>
    </w:p>
    <w:p w14:paraId="1AA0B82A">
      <w:pPr>
        <w:keepNext w:val="0"/>
        <w:keepLines w:val="0"/>
        <w:kinsoku/>
        <w:wordWrap/>
        <w:overflowPunct/>
        <w:topLinePunct w:val="0"/>
        <w:bidi w:val="0"/>
        <w:spacing w:line="640" w:lineRule="atLeast"/>
        <w:textAlignment w:val="auto"/>
        <w:rPr>
          <w:rFonts w:ascii="宋体" w:hAnsi="宋体"/>
          <w:color w:val="000000"/>
          <w:sz w:val="24"/>
          <w:szCs w:val="24"/>
        </w:rPr>
      </w:pPr>
    </w:p>
    <w:p w14:paraId="69E79790">
      <w:pPr>
        <w:keepNext w:val="0"/>
        <w:keepLines w:val="0"/>
        <w:kinsoku/>
        <w:wordWrap/>
        <w:overflowPunct/>
        <w:topLinePunct w:val="0"/>
        <w:bidi w:val="0"/>
        <w:spacing w:line="640" w:lineRule="atLeast"/>
        <w:textAlignment w:val="auto"/>
        <w:rPr>
          <w:rFonts w:ascii="宋体" w:hAnsi="宋体"/>
          <w:color w:val="000000"/>
          <w:sz w:val="24"/>
          <w:szCs w:val="24"/>
        </w:rPr>
      </w:pPr>
      <w:r>
        <w:rPr>
          <w:rFonts w:hint="eastAsia" w:ascii="宋体" w:hAnsi="宋体"/>
          <w:color w:val="000000"/>
          <w:sz w:val="24"/>
          <w:szCs w:val="24"/>
          <w:lang w:eastAsia="zh-CN"/>
        </w:rPr>
        <w:t>响应供应商</w:t>
      </w:r>
      <w:r>
        <w:rPr>
          <w:rFonts w:hint="eastAsia" w:ascii="宋体" w:hAnsi="宋体"/>
          <w:color w:val="000000"/>
          <w:sz w:val="24"/>
          <w:szCs w:val="24"/>
        </w:rPr>
        <w:t>名称（公章）：</w:t>
      </w:r>
      <w:r>
        <w:rPr>
          <w:rFonts w:hint="eastAsia" w:ascii="宋体" w:hAnsi="宋体"/>
          <w:color w:val="000000"/>
          <w:sz w:val="24"/>
          <w:szCs w:val="24"/>
          <w:u w:val="single"/>
        </w:rPr>
        <w:t xml:space="preserve">                      </w:t>
      </w:r>
    </w:p>
    <w:p w14:paraId="0ED85D00">
      <w:pPr>
        <w:keepNext w:val="0"/>
        <w:keepLines w:val="0"/>
        <w:kinsoku/>
        <w:wordWrap/>
        <w:overflowPunct/>
        <w:topLinePunct w:val="0"/>
        <w:bidi w:val="0"/>
        <w:spacing w:line="640" w:lineRule="atLeast"/>
        <w:textAlignment w:val="auto"/>
        <w:rPr>
          <w:rFonts w:ascii="宋体" w:hAnsi="宋体"/>
          <w:color w:val="000000"/>
          <w:sz w:val="24"/>
          <w:szCs w:val="24"/>
        </w:rPr>
      </w:pPr>
      <w:r>
        <w:rPr>
          <w:rFonts w:hint="eastAsia" w:ascii="宋体" w:hAnsi="宋体"/>
          <w:color w:val="000000"/>
          <w:sz w:val="24"/>
          <w:szCs w:val="24"/>
        </w:rPr>
        <w:t>法定代表/负责人（签字）：</w:t>
      </w:r>
      <w:r>
        <w:rPr>
          <w:rFonts w:hint="eastAsia" w:ascii="宋体" w:hAnsi="宋体"/>
          <w:color w:val="000000"/>
          <w:sz w:val="24"/>
          <w:szCs w:val="24"/>
          <w:u w:val="single"/>
        </w:rPr>
        <w:t xml:space="preserve">                      </w:t>
      </w:r>
    </w:p>
    <w:p w14:paraId="535711CE">
      <w:pPr>
        <w:keepNext w:val="0"/>
        <w:keepLines w:val="0"/>
        <w:kinsoku/>
        <w:wordWrap/>
        <w:overflowPunct/>
        <w:topLinePunct w:val="0"/>
        <w:bidi w:val="0"/>
        <w:spacing w:line="640" w:lineRule="atLeast"/>
        <w:textAlignment w:val="auto"/>
        <w:rPr>
          <w:rFonts w:ascii="宋体" w:hAnsi="宋体"/>
          <w:color w:val="000000"/>
          <w:sz w:val="24"/>
          <w:szCs w:val="24"/>
          <w:u w:val="single"/>
        </w:rPr>
      </w:pPr>
      <w:r>
        <w:rPr>
          <w:rFonts w:hint="eastAsia" w:ascii="宋体" w:hAnsi="宋体"/>
          <w:color w:val="000000"/>
          <w:sz w:val="24"/>
          <w:szCs w:val="24"/>
        </w:rPr>
        <w:t>签发日期：</w:t>
      </w:r>
      <w:r>
        <w:rPr>
          <w:rFonts w:hint="eastAsia" w:ascii="宋体" w:hAnsi="宋体"/>
          <w:color w:val="000000"/>
          <w:sz w:val="24"/>
          <w:szCs w:val="24"/>
          <w:u w:val="single"/>
        </w:rPr>
        <w:t xml:space="preserve">                年    月    日</w:t>
      </w:r>
    </w:p>
    <w:p w14:paraId="0D20E7FB">
      <w:pPr>
        <w:keepNext w:val="0"/>
        <w:keepLines w:val="0"/>
        <w:kinsoku/>
        <w:wordWrap/>
        <w:overflowPunct/>
        <w:topLinePunct w:val="0"/>
        <w:bidi w:val="0"/>
        <w:textAlignment w:val="auto"/>
        <w:rPr>
          <w:rFonts w:ascii="宋体" w:hAnsi="宋体"/>
          <w:color w:val="000000"/>
          <w:sz w:val="24"/>
          <w:szCs w:val="24"/>
        </w:rPr>
      </w:pPr>
    </w:p>
    <w:p w14:paraId="3BFF466B">
      <w:pPr>
        <w:keepNext w:val="0"/>
        <w:keepLines w:val="0"/>
        <w:kinsoku/>
        <w:wordWrap/>
        <w:overflowPunct/>
        <w:topLinePunct w:val="0"/>
        <w:bidi w:val="0"/>
        <w:textAlignment w:val="auto"/>
        <w:rPr>
          <w:rFonts w:ascii="宋体" w:hAnsi="宋体"/>
          <w:color w:val="000000"/>
          <w:sz w:val="24"/>
          <w:szCs w:val="24"/>
        </w:rPr>
      </w:pPr>
    </w:p>
    <w:p w14:paraId="5CA2AD9F">
      <w:pPr>
        <w:keepNext w:val="0"/>
        <w:keepLines w:val="0"/>
        <w:kinsoku/>
        <w:wordWrap/>
        <w:overflowPunct/>
        <w:topLinePunct w:val="0"/>
        <w:bidi w:val="0"/>
        <w:textAlignment w:val="auto"/>
        <w:rPr>
          <w:rFonts w:ascii="宋体" w:hAnsi="宋体"/>
          <w:color w:val="000000"/>
          <w:sz w:val="24"/>
          <w:szCs w:val="24"/>
        </w:rPr>
      </w:pPr>
    </w:p>
    <w:p w14:paraId="23AA29BD">
      <w:pPr>
        <w:keepNext w:val="0"/>
        <w:keepLines w:val="0"/>
        <w:kinsoku/>
        <w:wordWrap/>
        <w:overflowPunct/>
        <w:topLinePunct w:val="0"/>
        <w:bidi w:val="0"/>
        <w:textAlignment w:val="auto"/>
        <w:rPr>
          <w:rFonts w:ascii="宋体" w:hAnsi="宋体"/>
          <w:color w:val="000000"/>
          <w:sz w:val="24"/>
          <w:szCs w:val="24"/>
        </w:rPr>
      </w:pPr>
    </w:p>
    <w:p w14:paraId="07CAF015">
      <w:pPr>
        <w:keepNext w:val="0"/>
        <w:keepLines w:val="0"/>
        <w:kinsoku/>
        <w:wordWrap/>
        <w:overflowPunct/>
        <w:topLinePunct w:val="0"/>
        <w:bidi w:val="0"/>
        <w:textAlignment w:val="auto"/>
        <w:rPr>
          <w:rFonts w:ascii="宋体" w:hAnsi="宋体"/>
          <w:color w:val="000000"/>
          <w:sz w:val="24"/>
          <w:szCs w:val="24"/>
        </w:rPr>
      </w:pPr>
    </w:p>
    <w:p w14:paraId="1C2B7A7D">
      <w:pPr>
        <w:keepNext w:val="0"/>
        <w:keepLines w:val="0"/>
        <w:kinsoku/>
        <w:wordWrap/>
        <w:overflowPunct/>
        <w:topLinePunct w:val="0"/>
        <w:bidi w:val="0"/>
        <w:textAlignment w:val="auto"/>
        <w:rPr>
          <w:rFonts w:ascii="宋体" w:hAnsi="宋体"/>
          <w:color w:val="000000"/>
          <w:sz w:val="24"/>
          <w:szCs w:val="24"/>
        </w:rPr>
      </w:pPr>
    </w:p>
    <w:p w14:paraId="7F052C8B">
      <w:pPr>
        <w:keepNext w:val="0"/>
        <w:keepLines w:val="0"/>
        <w:kinsoku/>
        <w:wordWrap/>
        <w:overflowPunct/>
        <w:topLinePunct w:val="0"/>
        <w:bidi w:val="0"/>
        <w:spacing w:before="120" w:beforeLines="50" w:after="72" w:afterLines="30" w:line="360" w:lineRule="auto"/>
        <w:textAlignment w:val="auto"/>
        <w:rPr>
          <w:rFonts w:ascii="宋体" w:hAnsi="宋体"/>
          <w:color w:val="000000"/>
        </w:rPr>
      </w:pPr>
      <w:r>
        <w:rPr>
          <w:rFonts w:hint="eastAsia" w:ascii="宋体" w:hAnsi="宋体"/>
          <w:color w:val="000000"/>
        </w:rPr>
        <w:t>须附：法定代表/负责人有效期内身份证复印件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14:paraId="71A7693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14:paraId="3976D08A">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14:paraId="05ED3C19">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14:paraId="4F2E3FA2">
      <w:pPr>
        <w:keepNext w:val="0"/>
        <w:keepLines w:val="0"/>
        <w:kinsoku/>
        <w:wordWrap/>
        <w:overflowPunct/>
        <w:topLinePunct w:val="0"/>
        <w:bidi w:val="0"/>
        <w:spacing w:line="360" w:lineRule="auto"/>
        <w:textAlignment w:val="auto"/>
        <w:rPr>
          <w:rFonts w:ascii="宋体" w:hAnsi="宋体"/>
          <w:b/>
          <w:bCs/>
          <w:color w:val="000000"/>
          <w:sz w:val="28"/>
          <w:szCs w:val="28"/>
          <w:lang w:val="en-GB"/>
        </w:rPr>
      </w:pPr>
      <w:r>
        <w:rPr>
          <w:rFonts w:ascii="黑体" w:hAnsi="黑体" w:eastAsia="黑体"/>
          <w:b/>
          <w:color w:val="000000"/>
          <w:szCs w:val="30"/>
        </w:rPr>
        <w:br w:type="page"/>
      </w:r>
      <w:r>
        <w:rPr>
          <w:rFonts w:hint="eastAsia"/>
          <w:b/>
          <w:color w:val="000000"/>
          <w:sz w:val="24"/>
          <w:szCs w:val="24"/>
        </w:rPr>
        <w:t>（三）法定代表人/负责人授权委托书</w:t>
      </w:r>
      <w:bookmarkEnd w:id="25"/>
      <w:bookmarkEnd w:id="26"/>
      <w:bookmarkEnd w:id="27"/>
      <w:bookmarkEnd w:id="28"/>
      <w:bookmarkEnd w:id="29"/>
      <w:bookmarkEnd w:id="30"/>
      <w:bookmarkEnd w:id="31"/>
      <w:bookmarkEnd w:id="32"/>
      <w:bookmarkEnd w:id="33"/>
    </w:p>
    <w:p w14:paraId="3448C1C3">
      <w:pPr>
        <w:keepNext w:val="0"/>
        <w:keepLines w:val="0"/>
        <w:kinsoku/>
        <w:wordWrap/>
        <w:overflowPunct/>
        <w:topLinePunct w:val="0"/>
        <w:bidi w:val="0"/>
        <w:ind w:left="422" w:hanging="422" w:hangingChars="150"/>
        <w:textAlignment w:val="auto"/>
        <w:rPr>
          <w:rFonts w:ascii="宋体" w:hAnsi="宋体"/>
          <w:b/>
          <w:bCs/>
          <w:color w:val="000000"/>
          <w:sz w:val="28"/>
          <w:szCs w:val="28"/>
          <w:lang w:val="en-GB"/>
        </w:rPr>
      </w:pPr>
    </w:p>
    <w:p w14:paraId="1B8DA7F3">
      <w:pPr>
        <w:keepNext w:val="0"/>
        <w:keepLines w:val="0"/>
        <w:kinsoku/>
        <w:wordWrap/>
        <w:overflowPunct/>
        <w:topLinePunct w:val="0"/>
        <w:bidi w:val="0"/>
        <w:ind w:left="361" w:hanging="361" w:hangingChars="150"/>
        <w:jc w:val="center"/>
        <w:textAlignment w:val="auto"/>
        <w:rPr>
          <w:rFonts w:ascii="宋体" w:hAnsi="宋体"/>
          <w:b/>
          <w:bCs/>
          <w:color w:val="000000"/>
          <w:sz w:val="28"/>
          <w:szCs w:val="28"/>
          <w:lang w:val="en-GB"/>
        </w:rPr>
      </w:pPr>
      <w:r>
        <w:rPr>
          <w:rFonts w:hint="eastAsia"/>
          <w:b/>
          <w:color w:val="000000"/>
          <w:sz w:val="24"/>
          <w:szCs w:val="24"/>
        </w:rPr>
        <w:t>法定代表人/负责人授权委托书</w:t>
      </w:r>
    </w:p>
    <w:p w14:paraId="5EEB9937">
      <w:pPr>
        <w:keepNext w:val="0"/>
        <w:keepLines w:val="0"/>
        <w:kinsoku/>
        <w:wordWrap/>
        <w:overflowPunct/>
        <w:topLinePunct w:val="0"/>
        <w:bidi w:val="0"/>
        <w:ind w:left="422" w:hanging="422" w:hangingChars="150"/>
        <w:textAlignment w:val="auto"/>
        <w:rPr>
          <w:rFonts w:ascii="宋体" w:hAnsi="宋体"/>
          <w:b/>
          <w:bCs/>
          <w:color w:val="000000"/>
          <w:sz w:val="28"/>
          <w:szCs w:val="28"/>
          <w:lang w:val="en-GB"/>
        </w:rPr>
      </w:pPr>
    </w:p>
    <w:p w14:paraId="7D0CD11F">
      <w:pPr>
        <w:pStyle w:val="24"/>
        <w:keepNext w:val="0"/>
        <w:keepLines w:val="0"/>
        <w:kinsoku/>
        <w:wordWrap/>
        <w:overflowPunct/>
        <w:topLinePunct w:val="0"/>
        <w:bidi w:val="0"/>
        <w:snapToGrid w:val="0"/>
        <w:spacing w:before="60" w:beforeLines="25" w:line="360" w:lineRule="auto"/>
        <w:textAlignment w:val="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14:paraId="139B6DF8">
      <w:pPr>
        <w:pStyle w:val="24"/>
        <w:keepNext w:val="0"/>
        <w:keepLines w:val="0"/>
        <w:kinsoku/>
        <w:wordWrap/>
        <w:overflowPunct/>
        <w:topLinePunct w:val="0"/>
        <w:bidi w:val="0"/>
        <w:snapToGrid w:val="0"/>
        <w:spacing w:before="60" w:beforeLines="25" w:line="360" w:lineRule="auto"/>
        <w:ind w:firstLine="480" w:firstLineChars="200"/>
        <w:textAlignment w:val="auto"/>
        <w:rPr>
          <w:rFonts w:hAnsi="宋体"/>
          <w:snapToGrid w:val="0"/>
          <w:color w:val="000000"/>
          <w:sz w:val="24"/>
        </w:rPr>
      </w:pPr>
      <w:r>
        <w:rPr>
          <w:rFonts w:hint="eastAsia" w:hAnsi="宋体"/>
          <w:snapToGrid w:val="0"/>
          <w:color w:val="000000"/>
          <w:sz w:val="24"/>
        </w:rPr>
        <w:t>本授权委托书声明：</w:t>
      </w:r>
      <w:r>
        <w:rPr>
          <w:rFonts w:hint="eastAsia" w:hAnsi="宋体"/>
          <w:snapToGrid w:val="0"/>
          <w:color w:val="000000"/>
          <w:sz w:val="24"/>
          <w:u w:val="single"/>
        </w:rPr>
        <w:t xml:space="preserve">       </w:t>
      </w:r>
      <w:r>
        <w:rPr>
          <w:rFonts w:hint="eastAsia" w:hAnsi="宋体"/>
          <w:snapToGrid w:val="0"/>
          <w:color w:val="000000"/>
          <w:sz w:val="24"/>
        </w:rPr>
        <w:t>是注册于</w:t>
      </w:r>
      <w:r>
        <w:rPr>
          <w:rFonts w:hint="eastAsia" w:hAnsi="宋体"/>
          <w:snapToGrid w:val="0"/>
          <w:color w:val="000000"/>
          <w:sz w:val="24"/>
          <w:u w:val="single"/>
        </w:rPr>
        <w:t xml:space="preserve"> </w:t>
      </w:r>
      <w:r>
        <w:rPr>
          <w:rFonts w:hint="eastAsia" w:hAnsi="宋体"/>
          <w:b/>
          <w:i/>
          <w:snapToGrid w:val="0"/>
          <w:color w:val="000000"/>
          <w:sz w:val="24"/>
          <w:u w:val="single"/>
        </w:rPr>
        <w:t>（国家或地区）</w:t>
      </w:r>
      <w:r>
        <w:rPr>
          <w:rFonts w:hint="eastAsia" w:hAnsi="宋体"/>
          <w:i/>
          <w:snapToGrid w:val="0"/>
          <w:color w:val="000000"/>
          <w:sz w:val="24"/>
          <w:u w:val="single"/>
        </w:rPr>
        <w:t xml:space="preserve">  </w:t>
      </w:r>
      <w:r>
        <w:rPr>
          <w:rFonts w:hint="eastAsia" w:hAnsi="宋体"/>
          <w:snapToGrid w:val="0"/>
          <w:color w:val="000000"/>
          <w:sz w:val="24"/>
        </w:rPr>
        <w:t>的</w:t>
      </w:r>
      <w:r>
        <w:rPr>
          <w:rFonts w:hint="eastAsia" w:hAnsi="宋体"/>
          <w:snapToGrid w:val="0"/>
          <w:color w:val="000000"/>
          <w:sz w:val="24"/>
          <w:u w:val="single"/>
        </w:rPr>
        <w:t xml:space="preserve"> </w:t>
      </w:r>
      <w:r>
        <w:rPr>
          <w:rFonts w:hint="eastAsia" w:hAnsi="宋体"/>
          <w:b/>
          <w:i/>
          <w:snapToGrid w:val="0"/>
          <w:color w:val="000000"/>
          <w:sz w:val="24"/>
          <w:u w:val="single"/>
        </w:rPr>
        <w:t>（</w:t>
      </w:r>
      <w:r>
        <w:rPr>
          <w:rFonts w:hint="eastAsia" w:hAnsi="宋体"/>
          <w:b/>
          <w:i/>
          <w:snapToGrid w:val="0"/>
          <w:color w:val="000000"/>
          <w:sz w:val="24"/>
          <w:u w:val="single"/>
          <w:lang w:eastAsia="zh-CN"/>
        </w:rPr>
        <w:t>响应供应商</w:t>
      </w:r>
      <w:r>
        <w:rPr>
          <w:rFonts w:hint="eastAsia" w:hAnsi="宋体"/>
          <w:b/>
          <w:i/>
          <w:snapToGrid w:val="0"/>
          <w:color w:val="000000"/>
          <w:sz w:val="24"/>
          <w:u w:val="single"/>
        </w:rPr>
        <w:t>名称）</w:t>
      </w:r>
      <w:r>
        <w:rPr>
          <w:rFonts w:hint="eastAsia" w:hAnsi="宋体"/>
          <w:i/>
          <w:snapToGrid w:val="0"/>
          <w:color w:val="000000"/>
          <w:sz w:val="24"/>
          <w:u w:val="single"/>
        </w:rPr>
        <w:t xml:space="preserve">     </w:t>
      </w:r>
      <w:r>
        <w:rPr>
          <w:rFonts w:hint="eastAsia" w:hAnsi="宋体"/>
          <w:snapToGrid w:val="0"/>
          <w:color w:val="000000"/>
          <w:sz w:val="24"/>
        </w:rPr>
        <w:t>的法定代表</w:t>
      </w:r>
      <w:r>
        <w:rPr>
          <w:rFonts w:hint="eastAsia" w:hAnsi="宋体"/>
          <w:color w:val="000000"/>
          <w:sz w:val="24"/>
        </w:rPr>
        <w:t>/负责</w:t>
      </w:r>
      <w:r>
        <w:rPr>
          <w:rFonts w:hint="eastAsia" w:hAnsi="宋体"/>
          <w:snapToGrid w:val="0"/>
          <w:color w:val="000000"/>
          <w:sz w:val="24"/>
        </w:rPr>
        <w:t>人，现任</w:t>
      </w:r>
      <w:r>
        <w:rPr>
          <w:rFonts w:hint="eastAsia" w:hAnsi="宋体"/>
          <w:snapToGrid w:val="0"/>
          <w:color w:val="000000"/>
          <w:sz w:val="24"/>
          <w:u w:val="single"/>
        </w:rPr>
        <w:t xml:space="preserve">              </w:t>
      </w:r>
      <w:r>
        <w:rPr>
          <w:rFonts w:hint="eastAsia" w:hAnsi="宋体"/>
          <w:snapToGrid w:val="0"/>
          <w:color w:val="000000"/>
          <w:sz w:val="24"/>
        </w:rPr>
        <w:t>职务，有效证件号码：</w:t>
      </w:r>
      <w:r>
        <w:rPr>
          <w:rFonts w:hint="eastAsia" w:hAnsi="宋体"/>
          <w:snapToGrid w:val="0"/>
          <w:color w:val="000000"/>
          <w:sz w:val="24"/>
          <w:u w:val="single"/>
        </w:rPr>
        <w:t xml:space="preserve">                   </w:t>
      </w:r>
      <w:r>
        <w:rPr>
          <w:rFonts w:hint="eastAsia" w:hAnsi="宋体"/>
          <w:snapToGrid w:val="0"/>
          <w:color w:val="000000"/>
          <w:sz w:val="24"/>
        </w:rPr>
        <w:t>。现授权</w:t>
      </w:r>
      <w:r>
        <w:rPr>
          <w:rFonts w:hint="eastAsia" w:hAnsi="宋体"/>
          <w:snapToGrid w:val="0"/>
          <w:color w:val="000000"/>
          <w:sz w:val="24"/>
          <w:u w:val="single"/>
        </w:rPr>
        <w:t xml:space="preserve">  </w:t>
      </w:r>
      <w:r>
        <w:rPr>
          <w:rFonts w:hint="eastAsia" w:hAnsi="宋体"/>
          <w:b/>
          <w:i/>
          <w:snapToGrid w:val="0"/>
          <w:color w:val="000000"/>
          <w:sz w:val="24"/>
          <w:u w:val="single"/>
        </w:rPr>
        <w:t>（姓名、职务）</w:t>
      </w:r>
      <w:r>
        <w:rPr>
          <w:rFonts w:hint="eastAsia" w:hAnsi="宋体"/>
          <w:i/>
          <w:snapToGrid w:val="0"/>
          <w:color w:val="000000"/>
          <w:sz w:val="24"/>
          <w:u w:val="single"/>
        </w:rPr>
        <w:t xml:space="preserve">   </w:t>
      </w:r>
      <w:r>
        <w:rPr>
          <w:rFonts w:hint="eastAsia" w:hAnsi="宋体"/>
          <w:snapToGrid w:val="0"/>
          <w:color w:val="000000"/>
          <w:sz w:val="24"/>
        </w:rPr>
        <w:t>作为我方的全权代理人，就</w:t>
      </w:r>
      <w:r>
        <w:rPr>
          <w:rFonts w:hint="eastAsia" w:hAnsi="宋体"/>
          <w:color w:val="000000"/>
          <w:sz w:val="24"/>
        </w:rPr>
        <w:t>采购项目（</w:t>
      </w:r>
      <w:r>
        <w:rPr>
          <w:rFonts w:hint="eastAsia" w:hAnsi="宋体"/>
          <w:color w:val="000000"/>
          <w:sz w:val="24"/>
          <w:u w:val="single"/>
        </w:rPr>
        <w:t>采购项目名称：</w:t>
      </w:r>
      <w:r>
        <w:rPr>
          <w:rFonts w:hint="eastAsia" w:hAnsi="宋体"/>
          <w:color w:val="000000"/>
          <w:sz w:val="24"/>
          <w:u w:val="single"/>
          <w:lang w:eastAsia="zh-CN"/>
        </w:rPr>
        <w:t>六专四室及审判庭不间电源系统工程项目</w:t>
      </w:r>
      <w:r>
        <w:rPr>
          <w:rFonts w:hint="eastAsia" w:hAnsi="宋体"/>
          <w:color w:val="000000"/>
          <w:sz w:val="24"/>
          <w:u w:val="single"/>
        </w:rPr>
        <w:t>，采购项目编号：</w:t>
      </w:r>
      <w:r>
        <w:rPr>
          <w:rFonts w:hint="eastAsia" w:hAnsi="宋体"/>
          <w:color w:val="000000"/>
          <w:sz w:val="24"/>
          <w:u w:val="single"/>
          <w:lang w:eastAsia="zh-CN"/>
        </w:rPr>
        <w:t>TSFY-2025001</w:t>
      </w:r>
      <w:r>
        <w:rPr>
          <w:rFonts w:hint="eastAsia" w:hAnsi="宋体"/>
          <w:color w:val="000000"/>
          <w:sz w:val="24"/>
        </w:rPr>
        <w:t>）</w:t>
      </w:r>
      <w:r>
        <w:rPr>
          <w:rFonts w:hint="eastAsia" w:hAnsi="宋体"/>
          <w:snapToGrid w:val="0"/>
          <w:color w:val="000000"/>
          <w:sz w:val="24"/>
        </w:rPr>
        <w:t>的报价和合同执行，以我方的名义处理一切与之有关的事务。</w:t>
      </w:r>
    </w:p>
    <w:p w14:paraId="65C76367">
      <w:pPr>
        <w:keepNext w:val="0"/>
        <w:keepLines w:val="0"/>
        <w:kinsoku/>
        <w:wordWrap/>
        <w:overflowPunct/>
        <w:topLinePunct w:val="0"/>
        <w:bidi w:val="0"/>
        <w:snapToGrid w:val="0"/>
        <w:spacing w:before="60" w:beforeLines="25" w:line="360" w:lineRule="auto"/>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本授权委托书于</w:t>
      </w:r>
      <w:r>
        <w:rPr>
          <w:rFonts w:hint="eastAsia" w:ascii="宋体" w:hAnsi="宋体"/>
          <w:snapToGrid w:val="0"/>
          <w:color w:val="000000"/>
          <w:kern w:val="0"/>
          <w:sz w:val="24"/>
          <w:szCs w:val="24"/>
          <w:u w:val="single"/>
        </w:rPr>
        <w:t xml:space="preserve">       年    月    日</w:t>
      </w:r>
      <w:r>
        <w:rPr>
          <w:rFonts w:hint="eastAsia" w:ascii="宋体" w:hAnsi="宋体"/>
          <w:snapToGrid w:val="0"/>
          <w:color w:val="000000"/>
          <w:kern w:val="0"/>
          <w:sz w:val="24"/>
          <w:szCs w:val="24"/>
        </w:rPr>
        <w:t>签字生效，特此声明。</w:t>
      </w:r>
    </w:p>
    <w:p w14:paraId="0B6C6695">
      <w:pPr>
        <w:keepNext w:val="0"/>
        <w:keepLines w:val="0"/>
        <w:kinsoku/>
        <w:wordWrap/>
        <w:overflowPunct/>
        <w:topLinePunct w:val="0"/>
        <w:bidi w:val="0"/>
        <w:snapToGrid w:val="0"/>
        <w:spacing w:before="60" w:beforeLines="25" w:line="360" w:lineRule="auto"/>
        <w:textAlignment w:val="auto"/>
        <w:rPr>
          <w:rFonts w:ascii="宋体" w:hAnsi="宋体"/>
          <w:snapToGrid w:val="0"/>
          <w:color w:val="000000"/>
          <w:kern w:val="0"/>
          <w:sz w:val="24"/>
          <w:szCs w:val="24"/>
        </w:rPr>
      </w:pPr>
    </w:p>
    <w:p w14:paraId="6D28034D">
      <w:pPr>
        <w:keepNext w:val="0"/>
        <w:keepLines w:val="0"/>
        <w:kinsoku/>
        <w:wordWrap/>
        <w:overflowPunct/>
        <w:topLinePunct w:val="0"/>
        <w:bidi w:val="0"/>
        <w:snapToGrid w:val="0"/>
        <w:spacing w:before="60" w:beforeLines="25" w:line="360" w:lineRule="auto"/>
        <w:textAlignment w:val="auto"/>
        <w:rPr>
          <w:rFonts w:ascii="宋体" w:hAnsi="宋体"/>
          <w:snapToGrid w:val="0"/>
          <w:color w:val="000000"/>
          <w:kern w:val="0"/>
          <w:sz w:val="24"/>
          <w:szCs w:val="24"/>
        </w:rPr>
      </w:pPr>
    </w:p>
    <w:p w14:paraId="7A8560D7">
      <w:pPr>
        <w:keepNext w:val="0"/>
        <w:keepLines w:val="0"/>
        <w:kinsoku/>
        <w:wordWrap/>
        <w:overflowPunct/>
        <w:topLinePunct w:val="0"/>
        <w:bidi w:val="0"/>
        <w:snapToGrid w:val="0"/>
        <w:spacing w:line="600"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eastAsia="zh-CN"/>
        </w:rPr>
        <w:t>响应供应商</w:t>
      </w:r>
      <w:r>
        <w:rPr>
          <w:rFonts w:hint="eastAsia" w:ascii="宋体" w:hAnsi="宋体"/>
          <w:snapToGrid w:val="0"/>
          <w:color w:val="000000"/>
          <w:kern w:val="0"/>
          <w:sz w:val="24"/>
          <w:szCs w:val="24"/>
        </w:rPr>
        <w:t>名称（公章）：</w:t>
      </w:r>
      <w:r>
        <w:rPr>
          <w:rFonts w:hint="eastAsia" w:ascii="宋体" w:hAnsi="宋体"/>
          <w:snapToGrid w:val="0"/>
          <w:color w:val="000000"/>
          <w:kern w:val="0"/>
          <w:sz w:val="24"/>
          <w:szCs w:val="24"/>
          <w:u w:val="single"/>
        </w:rPr>
        <w:t xml:space="preserve">                      </w:t>
      </w:r>
    </w:p>
    <w:p w14:paraId="1BB87D89">
      <w:pPr>
        <w:keepNext w:val="0"/>
        <w:keepLines w:val="0"/>
        <w:tabs>
          <w:tab w:val="left" w:pos="3780"/>
        </w:tabs>
        <w:kinsoku/>
        <w:wordWrap/>
        <w:overflowPunct/>
        <w:topLinePunct w:val="0"/>
        <w:bidi w:val="0"/>
        <w:snapToGrid w:val="0"/>
        <w:spacing w:line="600"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法定代表</w:t>
      </w:r>
      <w:r>
        <w:rPr>
          <w:rFonts w:hint="eastAsia" w:ascii="宋体" w:hAnsi="宋体"/>
          <w:color w:val="000000"/>
          <w:sz w:val="24"/>
          <w:szCs w:val="24"/>
        </w:rPr>
        <w:t>/负责</w:t>
      </w:r>
      <w:r>
        <w:rPr>
          <w:rFonts w:hint="eastAsia" w:ascii="宋体" w:hAnsi="宋体"/>
          <w:snapToGrid w:val="0"/>
          <w:color w:val="000000"/>
          <w:kern w:val="0"/>
          <w:sz w:val="24"/>
          <w:szCs w:val="24"/>
        </w:rPr>
        <w:t>人（签字）：</w:t>
      </w:r>
      <w:r>
        <w:rPr>
          <w:rFonts w:hint="eastAsia" w:ascii="宋体" w:hAnsi="宋体"/>
          <w:snapToGrid w:val="0"/>
          <w:color w:val="000000"/>
          <w:kern w:val="0"/>
          <w:sz w:val="24"/>
          <w:szCs w:val="24"/>
          <w:u w:val="single"/>
        </w:rPr>
        <w:t xml:space="preserve">                      </w:t>
      </w:r>
    </w:p>
    <w:p w14:paraId="5A42902F">
      <w:pPr>
        <w:keepNext w:val="0"/>
        <w:keepLines w:val="0"/>
        <w:kinsoku/>
        <w:wordWrap/>
        <w:overflowPunct/>
        <w:topLinePunct w:val="0"/>
        <w:bidi w:val="0"/>
        <w:snapToGrid w:val="0"/>
        <w:spacing w:line="600"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被授权人（签字）：</w:t>
      </w:r>
      <w:r>
        <w:rPr>
          <w:rFonts w:hint="eastAsia" w:ascii="宋体" w:hAnsi="宋体"/>
          <w:snapToGrid w:val="0"/>
          <w:color w:val="000000"/>
          <w:kern w:val="0"/>
          <w:sz w:val="24"/>
          <w:szCs w:val="24"/>
          <w:u w:val="single"/>
        </w:rPr>
        <w:t xml:space="preserve">                        </w:t>
      </w:r>
    </w:p>
    <w:p w14:paraId="2E11FB19">
      <w:pPr>
        <w:keepNext w:val="0"/>
        <w:keepLines w:val="0"/>
        <w:kinsoku/>
        <w:wordWrap/>
        <w:overflowPunct/>
        <w:topLinePunct w:val="0"/>
        <w:bidi w:val="0"/>
        <w:snapToGrid w:val="0"/>
        <w:spacing w:line="600" w:lineRule="atLeast"/>
        <w:textAlignment w:val="auto"/>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年    月    日</w:t>
      </w:r>
    </w:p>
    <w:p w14:paraId="7686D623">
      <w:pPr>
        <w:keepNext w:val="0"/>
        <w:keepLines w:val="0"/>
        <w:kinsoku/>
        <w:wordWrap/>
        <w:overflowPunct/>
        <w:topLinePunct w:val="0"/>
        <w:bidi w:val="0"/>
        <w:spacing w:line="400" w:lineRule="exact"/>
        <w:textAlignment w:val="auto"/>
        <w:rPr>
          <w:rFonts w:ascii="宋体" w:hAnsi="宋体"/>
          <w:color w:val="000000"/>
          <w:sz w:val="24"/>
          <w:szCs w:val="24"/>
          <w:lang w:val="en-GB"/>
        </w:rPr>
      </w:pPr>
    </w:p>
    <w:p w14:paraId="3CDBC95A">
      <w:pPr>
        <w:keepNext w:val="0"/>
        <w:keepLines w:val="0"/>
        <w:kinsoku/>
        <w:wordWrap/>
        <w:overflowPunct/>
        <w:topLinePunct w:val="0"/>
        <w:bidi w:val="0"/>
        <w:spacing w:after="120" w:afterLines="50" w:line="360" w:lineRule="auto"/>
        <w:textAlignment w:val="auto"/>
        <w:rPr>
          <w:rFonts w:ascii="黑体" w:hAnsi="黑体" w:eastAsia="黑体"/>
          <w:color w:val="000000"/>
        </w:rPr>
      </w:pPr>
    </w:p>
    <w:p w14:paraId="7C2E52AF">
      <w:pPr>
        <w:keepNext w:val="0"/>
        <w:keepLines w:val="0"/>
        <w:kinsoku/>
        <w:wordWrap/>
        <w:overflowPunct/>
        <w:topLinePunct w:val="0"/>
        <w:bidi w:val="0"/>
        <w:spacing w:after="120" w:afterLines="50" w:line="360" w:lineRule="auto"/>
        <w:textAlignment w:val="auto"/>
        <w:rPr>
          <w:rFonts w:ascii="黑体" w:hAnsi="黑体" w:eastAsia="黑体"/>
          <w:color w:val="000000"/>
        </w:rPr>
      </w:pPr>
    </w:p>
    <w:p w14:paraId="045031FD">
      <w:pPr>
        <w:keepNext w:val="0"/>
        <w:keepLines w:val="0"/>
        <w:kinsoku/>
        <w:wordWrap/>
        <w:overflowPunct/>
        <w:topLinePunct w:val="0"/>
        <w:bidi w:val="0"/>
        <w:spacing w:after="120" w:afterLines="50" w:line="360" w:lineRule="auto"/>
        <w:textAlignment w:val="auto"/>
        <w:rPr>
          <w:rFonts w:ascii="黑体" w:hAnsi="黑体" w:eastAsia="黑体"/>
          <w:color w:val="000000"/>
        </w:rPr>
      </w:pPr>
    </w:p>
    <w:p w14:paraId="148A8247">
      <w:pPr>
        <w:keepNext w:val="0"/>
        <w:keepLines w:val="0"/>
        <w:kinsoku/>
        <w:wordWrap/>
        <w:overflowPunct/>
        <w:topLinePunct w:val="0"/>
        <w:bidi w:val="0"/>
        <w:spacing w:after="120" w:afterLines="50" w:line="360" w:lineRule="auto"/>
        <w:textAlignment w:val="auto"/>
        <w:rPr>
          <w:rFonts w:ascii="宋体" w:hAnsi="宋体"/>
          <w:color w:val="000000"/>
        </w:rPr>
      </w:pPr>
      <w:r>
        <w:rPr>
          <w:rFonts w:hint="eastAsia" w:ascii="宋体" w:hAnsi="宋体"/>
          <w:color w:val="000000"/>
        </w:rPr>
        <w:t>须附：被授权人有效期内身份证复印件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14:paraId="196AF5E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14:paraId="08BDD2F6">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14:paraId="51F00F16">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14:paraId="6D336E2F">
      <w:pPr>
        <w:keepNext w:val="0"/>
        <w:keepLines w:val="0"/>
        <w:tabs>
          <w:tab w:val="left" w:pos="7740"/>
        </w:tabs>
        <w:kinsoku/>
        <w:wordWrap/>
        <w:overflowPunct/>
        <w:topLinePunct w:val="0"/>
        <w:bidi w:val="0"/>
        <w:adjustRightInd w:val="0"/>
        <w:snapToGrid w:val="0"/>
        <w:spacing w:line="360" w:lineRule="auto"/>
        <w:textAlignment w:val="auto"/>
        <w:rPr>
          <w:b/>
          <w:color w:val="000000"/>
          <w:sz w:val="24"/>
          <w:szCs w:val="24"/>
        </w:rPr>
      </w:pPr>
      <w:r>
        <w:rPr>
          <w:color w:val="000000"/>
          <w:lang w:val="en-GB"/>
        </w:rPr>
        <w:br w:type="page"/>
      </w:r>
      <w:bookmarkStart w:id="34" w:name="_企业综合概况"/>
      <w:bookmarkEnd w:id="34"/>
      <w:bookmarkStart w:id="35" w:name="_第二部分__技术与商务部分_1"/>
      <w:bookmarkEnd w:id="35"/>
      <w:bookmarkStart w:id="36" w:name="_企业综合概况与计划"/>
      <w:bookmarkEnd w:id="36"/>
      <w:bookmarkStart w:id="37" w:name="_第二章__商务部分"/>
      <w:bookmarkEnd w:id="37"/>
      <w:bookmarkStart w:id="38" w:name="_第二章__技术与商务部分"/>
      <w:bookmarkEnd w:id="38"/>
      <w:bookmarkStart w:id="39" w:name="_第二部分__技术与商务部分"/>
      <w:bookmarkEnd w:id="39"/>
      <w:bookmarkStart w:id="40" w:name="_投标报价汇总表"/>
      <w:bookmarkEnd w:id="40"/>
      <w:bookmarkStart w:id="41" w:name="_商务条款响应表_2"/>
      <w:bookmarkEnd w:id="41"/>
      <w:bookmarkStart w:id="42" w:name="_Toc49329268"/>
      <w:bookmarkStart w:id="43" w:name="_Toc37670366"/>
      <w:bookmarkStart w:id="44" w:name="_Toc34980753"/>
      <w:r>
        <w:rPr>
          <w:rFonts w:hint="eastAsia"/>
          <w:b/>
          <w:color w:val="000000"/>
          <w:sz w:val="24"/>
          <w:szCs w:val="24"/>
        </w:rPr>
        <w:t>（四）</w:t>
      </w:r>
      <w:r>
        <w:rPr>
          <w:rFonts w:hint="eastAsia" w:ascii="宋体" w:hAnsi="宋体"/>
          <w:b/>
          <w:color w:val="000000"/>
          <w:sz w:val="24"/>
        </w:rPr>
        <w:t>无重大违法记录的声明</w:t>
      </w:r>
    </w:p>
    <w:p w14:paraId="66A64A52">
      <w:pPr>
        <w:keepNext w:val="0"/>
        <w:keepLines w:val="0"/>
        <w:tabs>
          <w:tab w:val="left" w:pos="7740"/>
        </w:tabs>
        <w:kinsoku/>
        <w:wordWrap/>
        <w:overflowPunct/>
        <w:topLinePunct w:val="0"/>
        <w:bidi w:val="0"/>
        <w:adjustRightInd w:val="0"/>
        <w:snapToGrid w:val="0"/>
        <w:spacing w:line="360" w:lineRule="auto"/>
        <w:textAlignment w:val="auto"/>
        <w:rPr>
          <w:b/>
          <w:color w:val="000000"/>
          <w:sz w:val="24"/>
          <w:szCs w:val="24"/>
        </w:rPr>
      </w:pPr>
    </w:p>
    <w:p w14:paraId="5858D631">
      <w:pPr>
        <w:keepNext w:val="0"/>
        <w:keepLines w:val="0"/>
        <w:tabs>
          <w:tab w:val="left" w:pos="7740"/>
        </w:tabs>
        <w:kinsoku/>
        <w:wordWrap/>
        <w:overflowPunct/>
        <w:topLinePunct w:val="0"/>
        <w:bidi w:val="0"/>
        <w:adjustRightInd w:val="0"/>
        <w:snapToGrid w:val="0"/>
        <w:spacing w:line="360" w:lineRule="auto"/>
        <w:jc w:val="center"/>
        <w:textAlignment w:val="auto"/>
        <w:rPr>
          <w:rFonts w:ascii="宋体" w:hAnsi="宋体"/>
          <w:b/>
          <w:color w:val="000000"/>
          <w:sz w:val="24"/>
        </w:rPr>
      </w:pPr>
      <w:r>
        <w:rPr>
          <w:rFonts w:hint="eastAsia"/>
          <w:b/>
          <w:color w:val="000000"/>
          <w:sz w:val="24"/>
          <w:szCs w:val="24"/>
        </w:rPr>
        <w:t>无重大违法记录的声明</w:t>
      </w:r>
    </w:p>
    <w:p w14:paraId="7BA13F4C">
      <w:pPr>
        <w:keepNext w:val="0"/>
        <w:keepLines w:val="0"/>
        <w:kinsoku/>
        <w:wordWrap/>
        <w:overflowPunct/>
        <w:topLinePunct w:val="0"/>
        <w:bidi w:val="0"/>
        <w:spacing w:line="360" w:lineRule="auto"/>
        <w:textAlignment w:val="auto"/>
        <w:rPr>
          <w:rFonts w:ascii="宋体" w:hAnsi="宋体"/>
          <w:b/>
          <w:color w:val="000000"/>
          <w:sz w:val="24"/>
        </w:rPr>
      </w:pPr>
    </w:p>
    <w:p w14:paraId="0A44C073">
      <w:pPr>
        <w:keepNext w:val="0"/>
        <w:keepLines w:val="0"/>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致：台山市人民法院</w:t>
      </w:r>
    </w:p>
    <w:p w14:paraId="6CABFBE2">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关于贵方的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六专四室及审判庭不间电源系统工程项目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TSFY-2025001</w:t>
      </w:r>
      <w:r>
        <w:rPr>
          <w:rFonts w:hint="eastAsia" w:ascii="宋体" w:hAnsi="宋体"/>
          <w:color w:val="000000"/>
          <w:sz w:val="24"/>
          <w:szCs w:val="24"/>
        </w:rPr>
        <w:t>）</w:t>
      </w:r>
      <w:r>
        <w:rPr>
          <w:rFonts w:hint="eastAsia" w:ascii="宋体" w:hAnsi="宋体"/>
          <w:color w:val="000000"/>
          <w:sz w:val="24"/>
        </w:rPr>
        <w:t>，我方愿意参加报价，并声明如下：</w:t>
      </w:r>
    </w:p>
    <w:p w14:paraId="3C529660">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14:paraId="1B209E89">
      <w:pPr>
        <w:keepNext w:val="0"/>
        <w:keepLines w:val="0"/>
        <w:kinsoku/>
        <w:wordWrap/>
        <w:overflowPunct/>
        <w:topLinePunct w:val="0"/>
        <w:bidi w:val="0"/>
        <w:spacing w:line="360" w:lineRule="auto"/>
        <w:ind w:firstLine="470" w:firstLineChars="196"/>
        <w:textAlignment w:val="auto"/>
        <w:rPr>
          <w:rFonts w:ascii="宋体" w:hAnsi="宋体"/>
          <w:b/>
          <w:color w:val="000000"/>
          <w:sz w:val="24"/>
        </w:rPr>
      </w:pPr>
      <w:r>
        <w:rPr>
          <w:rFonts w:hint="eastAsia" w:ascii="宋体" w:hAnsi="宋体"/>
          <w:color w:val="000000"/>
          <w:sz w:val="24"/>
        </w:rPr>
        <w:t>特此声明。以上声明内容如有虚假，我方愿承担相应法律责任。</w:t>
      </w:r>
    </w:p>
    <w:p w14:paraId="49D78758">
      <w:pPr>
        <w:keepNext w:val="0"/>
        <w:keepLines w:val="0"/>
        <w:kinsoku/>
        <w:wordWrap/>
        <w:overflowPunct/>
        <w:topLinePunct w:val="0"/>
        <w:bidi w:val="0"/>
        <w:spacing w:line="360" w:lineRule="auto"/>
        <w:textAlignment w:val="auto"/>
        <w:rPr>
          <w:rFonts w:ascii="宋体" w:hAnsi="宋体"/>
          <w:b/>
          <w:color w:val="000000"/>
          <w:sz w:val="24"/>
        </w:rPr>
      </w:pPr>
    </w:p>
    <w:p w14:paraId="189358BF">
      <w:pPr>
        <w:keepNext w:val="0"/>
        <w:keepLines w:val="0"/>
        <w:kinsoku/>
        <w:wordWrap/>
        <w:overflowPunct/>
        <w:topLinePunct w:val="0"/>
        <w:bidi w:val="0"/>
        <w:spacing w:line="360" w:lineRule="auto"/>
        <w:textAlignment w:val="auto"/>
        <w:rPr>
          <w:rFonts w:ascii="宋体" w:hAnsi="宋体"/>
          <w:b/>
          <w:color w:val="000000"/>
          <w:sz w:val="24"/>
        </w:rPr>
      </w:pPr>
    </w:p>
    <w:p w14:paraId="70076411">
      <w:pPr>
        <w:keepNext w:val="0"/>
        <w:keepLines w:val="0"/>
        <w:kinsoku/>
        <w:wordWrap/>
        <w:overflowPunct/>
        <w:topLinePunct w:val="0"/>
        <w:bidi w:val="0"/>
        <w:spacing w:line="360" w:lineRule="auto"/>
        <w:textAlignment w:val="auto"/>
        <w:rPr>
          <w:rFonts w:ascii="宋体" w:hAnsi="宋体"/>
          <w:b/>
          <w:color w:val="000000"/>
          <w:sz w:val="24"/>
        </w:rPr>
      </w:pPr>
    </w:p>
    <w:p w14:paraId="0546CEA9">
      <w:pPr>
        <w:keepNext w:val="0"/>
        <w:keepLines w:val="0"/>
        <w:kinsoku/>
        <w:wordWrap/>
        <w:overflowPunct/>
        <w:topLinePunct w:val="0"/>
        <w:bidi w:val="0"/>
        <w:spacing w:line="360" w:lineRule="auto"/>
        <w:textAlignment w:val="auto"/>
        <w:rPr>
          <w:rFonts w:ascii="宋体" w:hAnsi="宋体"/>
          <w:b/>
          <w:color w:val="000000"/>
          <w:sz w:val="24"/>
        </w:rPr>
      </w:pPr>
    </w:p>
    <w:p w14:paraId="6C1324F4">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lang w:eastAsia="zh-CN"/>
        </w:rPr>
        <w:t>响应供应商</w:t>
      </w:r>
      <w:r>
        <w:rPr>
          <w:rFonts w:hint="eastAsia" w:ascii="宋体" w:hAnsi="宋体"/>
          <w:color w:val="000000"/>
          <w:sz w:val="24"/>
        </w:rPr>
        <w:t>名称（公章）：</w:t>
      </w:r>
      <w:r>
        <w:rPr>
          <w:rFonts w:hint="eastAsia" w:ascii="宋体" w:hAnsi="宋体"/>
          <w:color w:val="000000"/>
          <w:sz w:val="24"/>
          <w:u w:val="single"/>
        </w:rPr>
        <w:t xml:space="preserve">                                     </w:t>
      </w:r>
    </w:p>
    <w:p w14:paraId="5D824D69">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14:paraId="654598DF">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14:paraId="0855E7EC">
      <w:pPr>
        <w:keepNext w:val="0"/>
        <w:keepLines w:val="0"/>
        <w:tabs>
          <w:tab w:val="left" w:pos="7740"/>
        </w:tabs>
        <w:kinsoku/>
        <w:wordWrap/>
        <w:overflowPunct/>
        <w:topLinePunct w:val="0"/>
        <w:bidi w:val="0"/>
        <w:adjustRightInd w:val="0"/>
        <w:snapToGrid w:val="0"/>
        <w:spacing w:line="360" w:lineRule="auto"/>
        <w:textAlignment w:val="auto"/>
        <w:rPr>
          <w:rFonts w:ascii="宋体" w:hAnsi="宋体"/>
          <w:color w:val="000000"/>
          <w:sz w:val="24"/>
          <w:u w:val="single"/>
        </w:rPr>
      </w:pPr>
    </w:p>
    <w:p w14:paraId="6CD640B0">
      <w:pPr>
        <w:keepNext w:val="0"/>
        <w:keepLines w:val="0"/>
        <w:tabs>
          <w:tab w:val="left" w:pos="7740"/>
        </w:tabs>
        <w:kinsoku/>
        <w:wordWrap/>
        <w:overflowPunct/>
        <w:topLinePunct w:val="0"/>
        <w:bidi w:val="0"/>
        <w:adjustRightInd w:val="0"/>
        <w:snapToGrid w:val="0"/>
        <w:spacing w:line="360" w:lineRule="auto"/>
        <w:textAlignment w:val="auto"/>
        <w:rPr>
          <w:b/>
          <w:color w:val="000000"/>
          <w:sz w:val="24"/>
          <w:szCs w:val="24"/>
        </w:rPr>
      </w:pPr>
      <w:r>
        <w:rPr>
          <w:rFonts w:ascii="宋体" w:hAnsi="宋体"/>
          <w:color w:val="000000"/>
          <w:sz w:val="24"/>
          <w:u w:val="single"/>
        </w:rPr>
        <w:br w:type="page"/>
      </w:r>
      <w:r>
        <w:rPr>
          <w:rFonts w:hint="eastAsia"/>
          <w:b/>
          <w:color w:val="000000"/>
          <w:sz w:val="24"/>
          <w:szCs w:val="24"/>
        </w:rPr>
        <w:t>（五）</w:t>
      </w:r>
      <w:r>
        <w:rPr>
          <w:b/>
          <w:color w:val="000000"/>
          <w:sz w:val="24"/>
          <w:szCs w:val="24"/>
        </w:rPr>
        <w:t>非联合体声明</w:t>
      </w:r>
    </w:p>
    <w:p w14:paraId="605092F4">
      <w:pPr>
        <w:keepNext w:val="0"/>
        <w:keepLines w:val="0"/>
        <w:kinsoku/>
        <w:wordWrap/>
        <w:overflowPunct/>
        <w:topLinePunct w:val="0"/>
        <w:bidi w:val="0"/>
        <w:spacing w:line="360" w:lineRule="auto"/>
        <w:ind w:firstLine="472" w:firstLineChars="196"/>
        <w:jc w:val="center"/>
        <w:textAlignment w:val="auto"/>
        <w:rPr>
          <w:b/>
          <w:color w:val="000000"/>
          <w:sz w:val="24"/>
          <w:szCs w:val="24"/>
        </w:rPr>
      </w:pPr>
    </w:p>
    <w:p w14:paraId="5BEFF42B">
      <w:pPr>
        <w:keepNext w:val="0"/>
        <w:keepLines w:val="0"/>
        <w:kinsoku/>
        <w:wordWrap/>
        <w:overflowPunct/>
        <w:topLinePunct w:val="0"/>
        <w:bidi w:val="0"/>
        <w:spacing w:line="360" w:lineRule="auto"/>
        <w:ind w:firstLine="472" w:firstLineChars="196"/>
        <w:jc w:val="center"/>
        <w:textAlignment w:val="auto"/>
        <w:rPr>
          <w:rFonts w:ascii="宋体" w:hAnsi="宋体"/>
          <w:color w:val="000000"/>
          <w:sz w:val="24"/>
        </w:rPr>
      </w:pPr>
      <w:r>
        <w:rPr>
          <w:b/>
          <w:color w:val="000000"/>
          <w:sz w:val="24"/>
          <w:szCs w:val="24"/>
        </w:rPr>
        <w:t>非联合体声明</w:t>
      </w:r>
    </w:p>
    <w:p w14:paraId="259D2C80">
      <w:pPr>
        <w:keepNext w:val="0"/>
        <w:keepLines w:val="0"/>
        <w:kinsoku/>
        <w:wordWrap/>
        <w:overflowPunct/>
        <w:topLinePunct w:val="0"/>
        <w:bidi w:val="0"/>
        <w:spacing w:line="360" w:lineRule="auto"/>
        <w:textAlignment w:val="auto"/>
        <w:rPr>
          <w:rFonts w:ascii="宋体" w:hAnsi="宋体"/>
          <w:b/>
          <w:color w:val="000000"/>
          <w:sz w:val="24"/>
        </w:rPr>
      </w:pPr>
    </w:p>
    <w:p w14:paraId="158D17FC">
      <w:pPr>
        <w:keepNext w:val="0"/>
        <w:keepLines w:val="0"/>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致：</w:t>
      </w:r>
      <w:r>
        <w:rPr>
          <w:rFonts w:hint="eastAsia" w:ascii="宋体" w:hAnsi="宋体"/>
          <w:b/>
          <w:color w:val="000000"/>
          <w:sz w:val="24"/>
          <w:u w:val="single"/>
        </w:rPr>
        <w:t>台山市人民法院</w:t>
      </w:r>
    </w:p>
    <w:p w14:paraId="04120B98">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我方作为贵方组织的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六专四室及审判庭不间电源系统工程项目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TSFY-2025001</w:t>
      </w:r>
      <w:r>
        <w:rPr>
          <w:rFonts w:hint="eastAsia" w:ascii="宋体" w:hAnsi="宋体"/>
          <w:color w:val="000000"/>
          <w:sz w:val="24"/>
          <w:szCs w:val="24"/>
        </w:rPr>
        <w:t>）的</w:t>
      </w:r>
      <w:r>
        <w:rPr>
          <w:rFonts w:hint="eastAsia" w:ascii="宋体" w:hAnsi="宋体"/>
          <w:color w:val="000000"/>
          <w:sz w:val="24"/>
          <w:szCs w:val="24"/>
          <w:lang w:eastAsia="zh-CN"/>
        </w:rPr>
        <w:t>响应供应商</w:t>
      </w:r>
      <w:r>
        <w:rPr>
          <w:rFonts w:hint="eastAsia" w:ascii="宋体" w:hAnsi="宋体"/>
          <w:color w:val="000000"/>
          <w:sz w:val="24"/>
          <w:szCs w:val="24"/>
        </w:rPr>
        <w:t>，根据采购文件的要求，现</w:t>
      </w:r>
      <w:r>
        <w:rPr>
          <w:rFonts w:ascii="宋体" w:hAnsi="宋体"/>
          <w:color w:val="000000"/>
          <w:sz w:val="24"/>
        </w:rPr>
        <w:t>郑重声明如下:</w:t>
      </w:r>
    </w:p>
    <w:p w14:paraId="2122D81C">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我方</w:t>
      </w:r>
      <w:r>
        <w:rPr>
          <w:rFonts w:ascii="宋体" w:hAnsi="宋体"/>
          <w:color w:val="000000"/>
          <w:sz w:val="24"/>
        </w:rPr>
        <w:t>参加本次采购项目为非联合体。</w:t>
      </w:r>
    </w:p>
    <w:p w14:paraId="4B999B75">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ascii="宋体" w:hAnsi="宋体"/>
          <w:color w:val="000000"/>
          <w:sz w:val="24"/>
        </w:rPr>
        <w:t>我方对上述承诺的内容事项真实性负责。如经查实上述承诺的内容事项存在虚假，</w:t>
      </w:r>
      <w:r>
        <w:rPr>
          <w:rFonts w:hint="eastAsia" w:ascii="宋体" w:hAnsi="宋体"/>
          <w:color w:val="000000"/>
          <w:sz w:val="24"/>
        </w:rPr>
        <w:t>我方</w:t>
      </w:r>
      <w:r>
        <w:rPr>
          <w:rFonts w:ascii="宋体" w:hAnsi="宋体"/>
          <w:color w:val="000000"/>
          <w:sz w:val="24"/>
        </w:rPr>
        <w:t>愿意接受以提供虚假材料谋取成交的法律责任。</w:t>
      </w:r>
    </w:p>
    <w:p w14:paraId="28E4AF83">
      <w:pPr>
        <w:keepNext w:val="0"/>
        <w:keepLines w:val="0"/>
        <w:kinsoku/>
        <w:wordWrap/>
        <w:overflowPunct/>
        <w:topLinePunct w:val="0"/>
        <w:bidi w:val="0"/>
        <w:spacing w:line="360" w:lineRule="auto"/>
        <w:textAlignment w:val="auto"/>
        <w:rPr>
          <w:rFonts w:ascii="宋体" w:hAnsi="宋体"/>
          <w:color w:val="000000"/>
          <w:sz w:val="24"/>
        </w:rPr>
      </w:pPr>
    </w:p>
    <w:p w14:paraId="21F2B0F9">
      <w:pPr>
        <w:keepNext w:val="0"/>
        <w:keepLines w:val="0"/>
        <w:kinsoku/>
        <w:wordWrap/>
        <w:overflowPunct/>
        <w:topLinePunct w:val="0"/>
        <w:bidi w:val="0"/>
        <w:spacing w:line="360" w:lineRule="auto"/>
        <w:textAlignment w:val="auto"/>
        <w:rPr>
          <w:rFonts w:ascii="宋体" w:hAnsi="宋体"/>
          <w:color w:val="000000"/>
          <w:sz w:val="24"/>
        </w:rPr>
      </w:pPr>
    </w:p>
    <w:p w14:paraId="207467BD">
      <w:pPr>
        <w:keepNext w:val="0"/>
        <w:keepLines w:val="0"/>
        <w:kinsoku/>
        <w:wordWrap/>
        <w:overflowPunct/>
        <w:topLinePunct w:val="0"/>
        <w:bidi w:val="0"/>
        <w:spacing w:line="360" w:lineRule="auto"/>
        <w:textAlignment w:val="auto"/>
        <w:rPr>
          <w:rFonts w:ascii="宋体" w:hAnsi="宋体"/>
          <w:color w:val="000000"/>
          <w:sz w:val="24"/>
        </w:rPr>
      </w:pPr>
    </w:p>
    <w:p w14:paraId="4C8FEBFD">
      <w:pPr>
        <w:keepNext w:val="0"/>
        <w:keepLines w:val="0"/>
        <w:kinsoku/>
        <w:wordWrap/>
        <w:overflowPunct/>
        <w:topLinePunct w:val="0"/>
        <w:bidi w:val="0"/>
        <w:spacing w:line="360" w:lineRule="auto"/>
        <w:textAlignment w:val="auto"/>
        <w:rPr>
          <w:rFonts w:ascii="宋体" w:hAnsi="宋体"/>
          <w:color w:val="000000"/>
          <w:sz w:val="24"/>
        </w:rPr>
      </w:pPr>
    </w:p>
    <w:p w14:paraId="03B99C49">
      <w:pPr>
        <w:keepNext w:val="0"/>
        <w:keepLines w:val="0"/>
        <w:kinsoku/>
        <w:wordWrap/>
        <w:overflowPunct/>
        <w:topLinePunct w:val="0"/>
        <w:bidi w:val="0"/>
        <w:spacing w:line="360" w:lineRule="auto"/>
        <w:textAlignment w:val="auto"/>
        <w:rPr>
          <w:rFonts w:ascii="宋体" w:hAnsi="宋体"/>
          <w:color w:val="000000"/>
          <w:sz w:val="24"/>
        </w:rPr>
      </w:pPr>
    </w:p>
    <w:p w14:paraId="09DF89B9">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lang w:eastAsia="zh-CN"/>
        </w:rPr>
        <w:t>响应供应商</w:t>
      </w:r>
      <w:r>
        <w:rPr>
          <w:rFonts w:hint="eastAsia" w:ascii="宋体" w:hAnsi="宋体"/>
          <w:color w:val="000000"/>
          <w:sz w:val="24"/>
        </w:rPr>
        <w:t>名称（公章）：</w:t>
      </w:r>
      <w:r>
        <w:rPr>
          <w:rFonts w:hint="eastAsia" w:ascii="宋体" w:hAnsi="宋体"/>
          <w:color w:val="000000"/>
          <w:sz w:val="24"/>
          <w:u w:val="single"/>
        </w:rPr>
        <w:t xml:space="preserve">                                     </w:t>
      </w:r>
    </w:p>
    <w:p w14:paraId="0524CF27">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14:paraId="62695535">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14:paraId="6595E470">
      <w:pPr>
        <w:rPr>
          <w:rFonts w:hint="eastAsia"/>
          <w:b/>
          <w:sz w:val="24"/>
          <w:szCs w:val="24"/>
        </w:rPr>
      </w:pPr>
      <w:r>
        <w:rPr>
          <w:rFonts w:hint="eastAsia"/>
          <w:b/>
          <w:sz w:val="24"/>
          <w:szCs w:val="24"/>
        </w:rPr>
        <w:br w:type="page"/>
      </w:r>
    </w:p>
    <w:p w14:paraId="442B1FDA">
      <w:pPr>
        <w:tabs>
          <w:tab w:val="left" w:pos="7740"/>
        </w:tabs>
        <w:adjustRightInd w:val="0"/>
        <w:snapToGrid w:val="0"/>
        <w:spacing w:line="360" w:lineRule="auto"/>
        <w:rPr>
          <w:b/>
          <w:sz w:val="24"/>
          <w:szCs w:val="24"/>
        </w:rPr>
      </w:pPr>
      <w:r>
        <w:rPr>
          <w:rFonts w:hint="eastAsia"/>
          <w:b/>
          <w:sz w:val="24"/>
          <w:szCs w:val="24"/>
        </w:rPr>
        <w:t>（六）中小企业声明函</w:t>
      </w:r>
    </w:p>
    <w:p w14:paraId="6F4C7CBE">
      <w:pPr>
        <w:spacing w:line="360" w:lineRule="auto"/>
        <w:ind w:firstLine="472" w:firstLineChars="196"/>
        <w:jc w:val="center"/>
        <w:rPr>
          <w:b/>
          <w:sz w:val="24"/>
          <w:szCs w:val="24"/>
        </w:rPr>
      </w:pPr>
    </w:p>
    <w:p w14:paraId="2D97F992">
      <w:pPr>
        <w:spacing w:line="360" w:lineRule="auto"/>
        <w:ind w:firstLine="472" w:firstLineChars="196"/>
        <w:jc w:val="center"/>
        <w:rPr>
          <w:rFonts w:ascii="宋体" w:hAnsi="宋体"/>
          <w:sz w:val="24"/>
        </w:rPr>
      </w:pPr>
      <w:r>
        <w:rPr>
          <w:rFonts w:hint="eastAsia"/>
          <w:b/>
          <w:sz w:val="24"/>
          <w:szCs w:val="24"/>
        </w:rPr>
        <w:t>中小企业声明函</w:t>
      </w:r>
    </w:p>
    <w:p w14:paraId="69743EA6">
      <w:pPr>
        <w:spacing w:line="360" w:lineRule="auto"/>
        <w:rPr>
          <w:rFonts w:ascii="宋体" w:hAnsi="宋体"/>
          <w:b/>
          <w:sz w:val="24"/>
        </w:rPr>
      </w:pPr>
    </w:p>
    <w:p w14:paraId="12617B30">
      <w:pPr>
        <w:spacing w:line="360" w:lineRule="auto"/>
        <w:rPr>
          <w:rFonts w:ascii="仿宋" w:hAnsi="仿宋" w:eastAsia="仿宋" w:cs="仿宋"/>
          <w:sz w:val="32"/>
          <w:szCs w:val="32"/>
        </w:rPr>
      </w:pPr>
      <w:r>
        <w:rPr>
          <w:rFonts w:hint="eastAsia" w:ascii="宋体" w:hAnsi="宋体"/>
          <w:b/>
          <w:sz w:val="24"/>
        </w:rPr>
        <w:t>致：</w:t>
      </w:r>
    </w:p>
    <w:p w14:paraId="26E1A5DD">
      <w:pPr>
        <w:spacing w:line="360" w:lineRule="auto"/>
        <w:ind w:firstLine="470" w:firstLineChars="196"/>
        <w:rPr>
          <w:rFonts w:ascii="宋体" w:hAnsi="宋体" w:cs="宋体"/>
          <w:sz w:val="24"/>
          <w:szCs w:val="24"/>
        </w:rPr>
      </w:pPr>
      <w:r>
        <w:rPr>
          <w:rFonts w:hint="eastAsia" w:ascii="宋体" w:hAnsi="宋体" w:cs="宋体"/>
          <w:sz w:val="24"/>
          <w:szCs w:val="24"/>
        </w:rPr>
        <w:t>本企业郑重声明，根据《政府采购促进中小企业发展管理办法》(财库〔2020〕46号)的规定，本公司参加</w:t>
      </w:r>
      <w:r>
        <w:rPr>
          <w:rFonts w:hint="eastAsia" w:ascii="宋体" w:hAnsi="宋体" w:cs="宋体"/>
          <w:sz w:val="24"/>
          <w:szCs w:val="24"/>
          <w:u w:val="single"/>
        </w:rPr>
        <w:t>台山市人民法院</w:t>
      </w:r>
      <w:r>
        <w:rPr>
          <w:rFonts w:hint="eastAsia" w:ascii="宋体" w:hAnsi="宋体" w:cs="宋体"/>
          <w:sz w:val="24"/>
          <w:szCs w:val="24"/>
        </w:rPr>
        <w:t>的</w:t>
      </w:r>
      <w:r>
        <w:rPr>
          <w:rFonts w:hint="eastAsia" w:ascii="宋体" w:hAnsi="宋体"/>
          <w:sz w:val="24"/>
          <w:szCs w:val="24"/>
          <w:u w:val="single"/>
        </w:rPr>
        <w:t>采购</w:t>
      </w:r>
      <w:r>
        <w:rPr>
          <w:rFonts w:hint="eastAsia" w:ascii="宋体" w:hAnsi="宋体"/>
          <w:sz w:val="24"/>
          <w:u w:val="single"/>
        </w:rPr>
        <w:t>项目名称：六专四室及审判庭不间电源系统工程项目</w:t>
      </w:r>
      <w:r>
        <w:rPr>
          <w:rFonts w:hint="eastAsia" w:ascii="宋体" w:hAnsi="宋体"/>
          <w:sz w:val="24"/>
          <w:szCs w:val="24"/>
          <w:u w:val="single"/>
        </w:rPr>
        <w:t xml:space="preserve"> ，采购</w:t>
      </w:r>
      <w:r>
        <w:rPr>
          <w:rFonts w:hint="eastAsia" w:ascii="宋体" w:hAnsi="宋体"/>
          <w:sz w:val="24"/>
          <w:u w:val="single"/>
        </w:rPr>
        <w:t>项目编号：TSFY-202</w:t>
      </w:r>
      <w:r>
        <w:rPr>
          <w:rFonts w:hint="eastAsia" w:ascii="宋体" w:hAnsi="宋体"/>
          <w:sz w:val="24"/>
          <w:u w:val="single"/>
          <w:lang w:val="en-US" w:eastAsia="zh-CN"/>
        </w:rPr>
        <w:t>5</w:t>
      </w:r>
      <w:r>
        <w:rPr>
          <w:rFonts w:hint="eastAsia" w:ascii="宋体" w:hAnsi="宋体"/>
          <w:sz w:val="24"/>
          <w:u w:val="single"/>
        </w:rPr>
        <w:t>00</w:t>
      </w:r>
      <w:r>
        <w:rPr>
          <w:rFonts w:hint="eastAsia" w:ascii="宋体" w:hAnsi="宋体"/>
          <w:sz w:val="24"/>
          <w:u w:val="single"/>
          <w:lang w:val="en-US" w:eastAsia="zh-CN"/>
        </w:rPr>
        <w:t>1</w:t>
      </w:r>
      <w:bookmarkStart w:id="45" w:name="_GoBack"/>
      <w:bookmarkEnd w:id="45"/>
      <w:r>
        <w:rPr>
          <w:rFonts w:hint="eastAsia" w:ascii="宋体" w:hAnsi="宋体" w:cs="宋体"/>
          <w:sz w:val="24"/>
          <w:szCs w:val="24"/>
        </w:rPr>
        <w:t>采购活动，服务全部由符合政策要求的中小企业承接。本企业的具体情况如下:</w:t>
      </w:r>
    </w:p>
    <w:p w14:paraId="5648A402">
      <w:pPr>
        <w:spacing w:line="360" w:lineRule="auto"/>
        <w:ind w:firstLine="470" w:firstLineChars="196"/>
        <w:rPr>
          <w:rFonts w:ascii="宋体" w:hAnsi="宋体" w:cs="宋体"/>
          <w:sz w:val="24"/>
          <w:szCs w:val="24"/>
        </w:rPr>
      </w:pPr>
      <w:r>
        <w:rPr>
          <w:rFonts w:hint="eastAsia" w:ascii="宋体" w:hAnsi="宋体" w:cs="宋体"/>
          <w:sz w:val="24"/>
          <w:szCs w:val="24"/>
        </w:rPr>
        <w:t>1.从业人员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14:paraId="405C0AF2">
      <w:pPr>
        <w:spacing w:line="360" w:lineRule="auto"/>
        <w:ind w:firstLine="470" w:firstLineChars="196"/>
        <w:rPr>
          <w:rFonts w:ascii="宋体" w:hAnsi="宋体" w:cs="宋体"/>
          <w:sz w:val="24"/>
          <w:szCs w:val="24"/>
        </w:rPr>
      </w:pPr>
      <w:r>
        <w:rPr>
          <w:rFonts w:hint="eastAsia" w:ascii="宋体" w:hAnsi="宋体" w:cs="宋体"/>
          <w:sz w:val="24"/>
          <w:szCs w:val="24"/>
        </w:rPr>
        <w:t>本企业不属于大企业的分支机构，不存在控股股东为大企业的情形，也不存在与大企业的负责人为同一人的情形。</w:t>
      </w:r>
    </w:p>
    <w:p w14:paraId="2E8BF699">
      <w:pPr>
        <w:spacing w:line="360" w:lineRule="auto"/>
        <w:ind w:firstLine="470" w:firstLineChars="196"/>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674F6606">
      <w:pPr>
        <w:spacing w:line="360" w:lineRule="auto"/>
        <w:ind w:firstLine="470" w:firstLineChars="196"/>
        <w:rPr>
          <w:rFonts w:ascii="宋体" w:hAnsi="宋体" w:cs="宋体"/>
          <w:sz w:val="24"/>
          <w:szCs w:val="24"/>
        </w:rPr>
      </w:pPr>
    </w:p>
    <w:p w14:paraId="4DD3E879">
      <w:pPr>
        <w:spacing w:line="360" w:lineRule="auto"/>
        <w:ind w:firstLine="470" w:firstLineChars="196"/>
        <w:rPr>
          <w:rFonts w:ascii="宋体" w:hAnsi="宋体" w:cs="宋体"/>
          <w:sz w:val="24"/>
          <w:szCs w:val="24"/>
        </w:rPr>
      </w:pPr>
    </w:p>
    <w:p w14:paraId="57FD6543">
      <w:pPr>
        <w:wordWrap w:val="0"/>
        <w:spacing w:line="360" w:lineRule="auto"/>
        <w:ind w:firstLine="470" w:firstLineChars="196"/>
        <w:jc w:val="right"/>
        <w:rPr>
          <w:rFonts w:ascii="宋体" w:hAnsi="宋体" w:cs="宋体"/>
          <w:sz w:val="24"/>
          <w:szCs w:val="24"/>
        </w:rPr>
      </w:pPr>
      <w:r>
        <w:rPr>
          <w:rFonts w:hint="eastAsia" w:ascii="宋体" w:hAnsi="宋体" w:cs="宋体"/>
          <w:sz w:val="24"/>
          <w:szCs w:val="24"/>
        </w:rPr>
        <w:t xml:space="preserve">企业名称(盖章):               </w:t>
      </w:r>
    </w:p>
    <w:p w14:paraId="66B467A4">
      <w:pPr>
        <w:wordWrap w:val="0"/>
        <w:spacing w:line="360" w:lineRule="auto"/>
        <w:ind w:firstLine="470" w:firstLineChars="196"/>
        <w:jc w:val="right"/>
        <w:rPr>
          <w:rFonts w:ascii="宋体" w:hAnsi="宋体" w:cs="宋体"/>
          <w:sz w:val="24"/>
          <w:szCs w:val="24"/>
        </w:rPr>
      </w:pPr>
      <w:r>
        <w:rPr>
          <w:rFonts w:hint="eastAsia" w:ascii="宋体" w:hAnsi="宋体" w:cs="宋体"/>
          <w:sz w:val="24"/>
          <w:szCs w:val="24"/>
        </w:rPr>
        <w:t xml:space="preserve">日期:                         </w:t>
      </w:r>
    </w:p>
    <w:p w14:paraId="7EAD68D9">
      <w:pPr>
        <w:spacing w:line="360" w:lineRule="auto"/>
        <w:ind w:firstLine="470" w:firstLineChars="196"/>
        <w:rPr>
          <w:rFonts w:ascii="宋体" w:hAnsi="宋体" w:cs="宋体"/>
          <w:sz w:val="24"/>
          <w:szCs w:val="24"/>
        </w:rPr>
      </w:pPr>
      <w:r>
        <w:rPr>
          <w:rFonts w:hint="eastAsia" w:ascii="宋体" w:hAnsi="宋体" w:cs="宋体"/>
          <w:sz w:val="24"/>
          <w:szCs w:val="24"/>
        </w:rPr>
        <w:t xml:space="preserve">  </w:t>
      </w:r>
    </w:p>
    <w:p w14:paraId="07CF2571">
      <w:pPr>
        <w:spacing w:line="360" w:lineRule="auto"/>
        <w:ind w:firstLine="470" w:firstLineChars="196"/>
        <w:rPr>
          <w:rFonts w:ascii="宋体" w:hAnsi="宋体" w:cs="宋体"/>
          <w:sz w:val="24"/>
          <w:szCs w:val="24"/>
        </w:rPr>
      </w:pPr>
    </w:p>
    <w:p w14:paraId="0BA8B13E">
      <w:pPr>
        <w:spacing w:line="360" w:lineRule="auto"/>
        <w:ind w:firstLine="470" w:firstLineChars="196"/>
        <w:rPr>
          <w:rFonts w:ascii="宋体" w:hAnsi="宋体" w:cs="宋体"/>
          <w:sz w:val="24"/>
          <w:szCs w:val="24"/>
        </w:rPr>
      </w:pPr>
    </w:p>
    <w:p w14:paraId="7163E3E6">
      <w:pPr>
        <w:spacing w:line="360" w:lineRule="auto"/>
        <w:ind w:firstLine="470" w:firstLineChars="196"/>
        <w:rPr>
          <w:rFonts w:ascii="宋体" w:hAnsi="宋体" w:cs="宋体"/>
          <w:sz w:val="24"/>
          <w:szCs w:val="24"/>
        </w:rPr>
      </w:pPr>
    </w:p>
    <w:p w14:paraId="51543987">
      <w:pPr>
        <w:spacing w:line="360" w:lineRule="auto"/>
        <w:ind w:firstLine="470" w:firstLineChars="196"/>
        <w:rPr>
          <w:rFonts w:ascii="宋体" w:hAnsi="宋体" w:cs="宋体"/>
          <w:sz w:val="24"/>
          <w:szCs w:val="24"/>
        </w:rPr>
      </w:pPr>
    </w:p>
    <w:p w14:paraId="49333787">
      <w:pPr>
        <w:spacing w:line="360" w:lineRule="auto"/>
        <w:ind w:firstLine="470" w:firstLineChars="196"/>
        <w:rPr>
          <w:rFonts w:ascii="宋体" w:hAnsi="宋体" w:cs="宋体"/>
          <w:sz w:val="24"/>
          <w:szCs w:val="24"/>
        </w:rPr>
      </w:pPr>
    </w:p>
    <w:p w14:paraId="044ACCDA">
      <w:pPr>
        <w:spacing w:line="360" w:lineRule="auto"/>
        <w:ind w:firstLine="470" w:firstLineChars="196"/>
        <w:rPr>
          <w:rFonts w:ascii="宋体" w:hAnsi="宋体" w:cs="宋体"/>
          <w:sz w:val="24"/>
          <w:szCs w:val="24"/>
        </w:rPr>
      </w:pPr>
    </w:p>
    <w:p w14:paraId="3BF0CA2F">
      <w:pPr>
        <w:spacing w:line="360" w:lineRule="auto"/>
        <w:ind w:firstLine="470" w:firstLineChars="196"/>
        <w:rPr>
          <w:rFonts w:ascii="宋体" w:hAnsi="宋体" w:cs="宋体"/>
          <w:sz w:val="24"/>
          <w:szCs w:val="24"/>
        </w:rPr>
      </w:pPr>
    </w:p>
    <w:p w14:paraId="247663A4">
      <w:pPr>
        <w:spacing w:line="360" w:lineRule="auto"/>
        <w:ind w:firstLine="470" w:firstLineChars="196"/>
        <w:rPr>
          <w:rFonts w:ascii="宋体" w:hAnsi="宋体" w:cs="宋体"/>
          <w:sz w:val="24"/>
          <w:szCs w:val="24"/>
        </w:rPr>
      </w:pPr>
      <w:r>
        <w:rPr>
          <w:rFonts w:hint="eastAsia" w:ascii="宋体" w:hAnsi="宋体" w:cs="宋体"/>
          <w:sz w:val="24"/>
          <w:szCs w:val="24"/>
        </w:rPr>
        <w:t>从业人员、营业收入、资产总额填报上一年度数据，无上一年度数据的新成立企业可不填报。</w:t>
      </w:r>
    </w:p>
    <w:p w14:paraId="2831B31A">
      <w:pPr>
        <w:tabs>
          <w:tab w:val="left" w:pos="7740"/>
        </w:tabs>
        <w:adjustRightInd w:val="0"/>
        <w:snapToGrid w:val="0"/>
        <w:spacing w:line="640" w:lineRule="atLeast"/>
        <w:rPr>
          <w:rFonts w:hint="eastAsia"/>
          <w:b/>
          <w:sz w:val="24"/>
          <w:szCs w:val="24"/>
        </w:rPr>
      </w:pPr>
      <w:r>
        <w:br w:type="page"/>
      </w:r>
    </w:p>
    <w:p w14:paraId="3439D48E">
      <w:pPr>
        <w:keepNext w:val="0"/>
        <w:keepLines w:val="0"/>
        <w:kinsoku/>
        <w:wordWrap/>
        <w:overflowPunct/>
        <w:topLinePunct w:val="0"/>
        <w:bidi w:val="0"/>
        <w:spacing w:line="360" w:lineRule="auto"/>
        <w:jc w:val="center"/>
        <w:textAlignment w:val="auto"/>
        <w:rPr>
          <w:b/>
          <w:bCs/>
          <w:sz w:val="52"/>
          <w:szCs w:val="52"/>
        </w:rPr>
      </w:pPr>
      <w:r>
        <w:rPr>
          <w:rFonts w:hint="eastAsia"/>
          <w:b/>
          <w:bCs/>
          <w:sz w:val="52"/>
          <w:szCs w:val="52"/>
        </w:rPr>
        <w:t>三、价格部分</w:t>
      </w:r>
    </w:p>
    <w:p w14:paraId="60F80277">
      <w:pPr>
        <w:keepNext w:val="0"/>
        <w:keepLines w:val="0"/>
        <w:kinsoku/>
        <w:wordWrap/>
        <w:overflowPunct/>
        <w:topLinePunct w:val="0"/>
        <w:bidi w:val="0"/>
        <w:spacing w:line="360" w:lineRule="auto"/>
        <w:jc w:val="both"/>
        <w:textAlignment w:val="auto"/>
        <w:rPr>
          <w:color w:val="000000"/>
        </w:rPr>
      </w:pPr>
      <w:r>
        <w:rPr>
          <w:rFonts w:hint="eastAsia"/>
          <w:b/>
          <w:color w:val="000000"/>
          <w:sz w:val="24"/>
          <w:szCs w:val="24"/>
          <w:lang w:eastAsia="zh-CN"/>
        </w:rPr>
        <w:t>（一）</w:t>
      </w:r>
      <w:r>
        <w:rPr>
          <w:rFonts w:hint="eastAsia"/>
          <w:b/>
          <w:color w:val="000000"/>
          <w:sz w:val="24"/>
          <w:szCs w:val="24"/>
        </w:rPr>
        <w:t>报价总表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14:paraId="0028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14:paraId="15AE9D32">
            <w:pPr>
              <w:keepNext w:val="0"/>
              <w:keepLines w:val="0"/>
              <w:kinsoku/>
              <w:wordWrap/>
              <w:overflowPunct/>
              <w:topLinePunct w:val="0"/>
              <w:bidi w:val="0"/>
              <w:jc w:val="center"/>
              <w:textAlignment w:val="auto"/>
              <w:rPr>
                <w:rFonts w:ascii="宋体" w:hAnsi="宋体"/>
                <w:bCs/>
                <w:color w:val="000000"/>
                <w:sz w:val="24"/>
              </w:rPr>
            </w:pPr>
            <w:r>
              <w:rPr>
                <w:rFonts w:hint="eastAsia" w:ascii="宋体" w:hAnsi="宋体"/>
                <w:bCs/>
                <w:color w:val="000000"/>
                <w:sz w:val="24"/>
              </w:rPr>
              <w:t>采购项目名称</w:t>
            </w:r>
          </w:p>
        </w:tc>
        <w:tc>
          <w:tcPr>
            <w:tcW w:w="6840" w:type="dxa"/>
            <w:tcBorders>
              <w:bottom w:val="single" w:color="auto" w:sz="4" w:space="0"/>
            </w:tcBorders>
            <w:vAlign w:val="center"/>
          </w:tcPr>
          <w:p w14:paraId="6896577F">
            <w:pPr>
              <w:keepNext w:val="0"/>
              <w:keepLines w:val="0"/>
              <w:kinsoku/>
              <w:wordWrap/>
              <w:overflowPunct/>
              <w:topLinePunct w:val="0"/>
              <w:bidi w:val="0"/>
              <w:jc w:val="left"/>
              <w:textAlignment w:val="auto"/>
              <w:rPr>
                <w:rFonts w:hint="eastAsia" w:ascii="宋体" w:hAnsi="宋体" w:eastAsia="宋体"/>
                <w:color w:val="000000"/>
                <w:sz w:val="24"/>
                <w:lang w:eastAsia="zh-CN"/>
              </w:rPr>
            </w:pPr>
            <w:r>
              <w:rPr>
                <w:rFonts w:hint="eastAsia" w:ascii="宋体" w:hAnsi="宋体"/>
                <w:color w:val="000000"/>
                <w:sz w:val="24"/>
                <w:szCs w:val="24"/>
                <w:lang w:eastAsia="zh-CN"/>
              </w:rPr>
              <w:t>六专四室及审判庭不间电源系统工程项目</w:t>
            </w:r>
          </w:p>
        </w:tc>
      </w:tr>
      <w:tr w14:paraId="274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14:paraId="46954ACE">
            <w:pPr>
              <w:keepNext w:val="0"/>
              <w:keepLines w:val="0"/>
              <w:kinsoku/>
              <w:wordWrap/>
              <w:overflowPunct/>
              <w:topLinePunct w:val="0"/>
              <w:bidi w:val="0"/>
              <w:jc w:val="center"/>
              <w:textAlignment w:val="auto"/>
              <w:rPr>
                <w:rFonts w:ascii="宋体" w:hAnsi="宋体"/>
                <w:bCs/>
                <w:color w:val="000000"/>
                <w:sz w:val="24"/>
              </w:rPr>
            </w:pPr>
            <w:r>
              <w:rPr>
                <w:rFonts w:hint="eastAsia" w:ascii="宋体" w:hAnsi="宋体"/>
                <w:bCs/>
                <w:color w:val="000000"/>
                <w:sz w:val="24"/>
              </w:rPr>
              <w:t>采购项目编号</w:t>
            </w:r>
          </w:p>
        </w:tc>
        <w:tc>
          <w:tcPr>
            <w:tcW w:w="6840" w:type="dxa"/>
            <w:tcBorders>
              <w:bottom w:val="single" w:color="auto" w:sz="4" w:space="0"/>
            </w:tcBorders>
            <w:vAlign w:val="center"/>
          </w:tcPr>
          <w:p w14:paraId="37A2F3F1">
            <w:pPr>
              <w:keepNext w:val="0"/>
              <w:keepLines w:val="0"/>
              <w:kinsoku/>
              <w:wordWrap/>
              <w:overflowPunct/>
              <w:topLinePunct w:val="0"/>
              <w:bidi w:val="0"/>
              <w:jc w:val="left"/>
              <w:textAlignment w:val="auto"/>
              <w:rPr>
                <w:rFonts w:hint="eastAsia" w:ascii="宋体" w:hAnsi="宋体" w:eastAsia="宋体"/>
                <w:color w:val="000000"/>
                <w:sz w:val="24"/>
                <w:lang w:eastAsia="zh-CN"/>
              </w:rPr>
            </w:pPr>
            <w:r>
              <w:rPr>
                <w:rFonts w:hint="eastAsia" w:ascii="宋体" w:hAnsi="宋体"/>
                <w:color w:val="000000"/>
                <w:sz w:val="24"/>
                <w:szCs w:val="24"/>
                <w:lang w:eastAsia="zh-CN"/>
              </w:rPr>
              <w:t>TSFY-2025001</w:t>
            </w:r>
          </w:p>
        </w:tc>
      </w:tr>
      <w:tr w14:paraId="2E6F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14:paraId="7383EDD5">
            <w:pPr>
              <w:keepNext w:val="0"/>
              <w:keepLines w:val="0"/>
              <w:kinsoku/>
              <w:wordWrap/>
              <w:overflowPunct/>
              <w:topLinePunct w:val="0"/>
              <w:bidi w:val="0"/>
              <w:jc w:val="center"/>
              <w:textAlignment w:val="auto"/>
              <w:rPr>
                <w:rFonts w:ascii="宋体" w:hAnsi="宋体"/>
                <w:bCs/>
                <w:color w:val="000000"/>
                <w:sz w:val="24"/>
              </w:rPr>
            </w:pPr>
            <w:r>
              <w:rPr>
                <w:rFonts w:hint="eastAsia" w:ascii="宋体" w:hAnsi="宋体"/>
                <w:bCs/>
                <w:color w:val="000000"/>
                <w:sz w:val="24"/>
              </w:rPr>
              <w:t>项目报价总价</w:t>
            </w:r>
          </w:p>
        </w:tc>
        <w:tc>
          <w:tcPr>
            <w:tcW w:w="6840" w:type="dxa"/>
            <w:tcBorders>
              <w:bottom w:val="single" w:color="auto" w:sz="2" w:space="0"/>
            </w:tcBorders>
            <w:vAlign w:val="center"/>
          </w:tcPr>
          <w:p w14:paraId="5A199957">
            <w:pPr>
              <w:keepNext w:val="0"/>
              <w:keepLines w:val="0"/>
              <w:kinsoku/>
              <w:wordWrap/>
              <w:overflowPunct/>
              <w:topLinePunct w:val="0"/>
              <w:bidi w:val="0"/>
              <w:adjustRightInd w:val="0"/>
              <w:snapToGrid w:val="0"/>
              <w:spacing w:before="240" w:beforeLines="100" w:after="120" w:afterLines="50"/>
              <w:textAlignment w:val="auto"/>
              <w:rPr>
                <w:rFonts w:ascii="宋体" w:hAnsi="宋体"/>
                <w:bCs/>
                <w:color w:val="000000"/>
                <w:sz w:val="24"/>
              </w:rPr>
            </w:pPr>
            <w:r>
              <w:rPr>
                <w:rFonts w:hint="eastAsia" w:ascii="宋体" w:hAnsi="宋体"/>
                <w:bCs/>
                <w:color w:val="000000"/>
                <w:sz w:val="24"/>
              </w:rPr>
              <w:t>大写：人民币</w:t>
            </w:r>
            <w:r>
              <w:rPr>
                <w:rFonts w:hint="eastAsia" w:ascii="宋体" w:hAnsi="宋体"/>
                <w:bCs/>
                <w:color w:val="000000"/>
                <w:sz w:val="24"/>
                <w:u w:val="single"/>
              </w:rPr>
              <w:t xml:space="preserve">  　　　　 </w:t>
            </w:r>
            <w:r>
              <w:rPr>
                <w:rFonts w:hint="eastAsia" w:ascii="宋体" w:hAnsi="宋体"/>
                <w:bCs/>
                <w:color w:val="000000"/>
                <w:sz w:val="24"/>
              </w:rPr>
              <w:t>元</w:t>
            </w:r>
          </w:p>
          <w:p w14:paraId="2EFE848B">
            <w:pPr>
              <w:keepNext w:val="0"/>
              <w:keepLines w:val="0"/>
              <w:kinsoku/>
              <w:wordWrap/>
              <w:overflowPunct/>
              <w:topLinePunct w:val="0"/>
              <w:bidi w:val="0"/>
              <w:adjustRightInd w:val="0"/>
              <w:snapToGrid w:val="0"/>
              <w:spacing w:before="120" w:beforeLines="50" w:after="120" w:afterLines="50"/>
              <w:textAlignment w:val="auto"/>
              <w:rPr>
                <w:rFonts w:ascii="宋体" w:hAnsi="宋体"/>
                <w:bCs/>
                <w:color w:val="000000"/>
                <w:sz w:val="24"/>
              </w:rPr>
            </w:pPr>
            <w:r>
              <w:rPr>
                <w:rFonts w:hint="eastAsia" w:ascii="宋体" w:hAnsi="宋体"/>
                <w:bCs/>
                <w:color w:val="000000"/>
                <w:sz w:val="24"/>
              </w:rPr>
              <w:t>小写：￥</w:t>
            </w:r>
            <w:r>
              <w:rPr>
                <w:rFonts w:hint="eastAsia" w:ascii="宋体" w:hAnsi="宋体"/>
                <w:bCs/>
                <w:color w:val="000000"/>
                <w:sz w:val="24"/>
                <w:u w:val="single"/>
              </w:rPr>
              <w:t xml:space="preserve">  　　　　　　 </w:t>
            </w:r>
            <w:r>
              <w:rPr>
                <w:rFonts w:hint="eastAsia" w:ascii="宋体" w:hAnsi="宋体"/>
                <w:bCs/>
                <w:color w:val="000000"/>
                <w:sz w:val="24"/>
              </w:rPr>
              <w:t>元</w:t>
            </w:r>
          </w:p>
        </w:tc>
      </w:tr>
      <w:tr w14:paraId="00E4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14:paraId="029B7C5F">
            <w:pPr>
              <w:keepNext w:val="0"/>
              <w:keepLines w:val="0"/>
              <w:kinsoku/>
              <w:wordWrap/>
              <w:overflowPunct/>
              <w:topLinePunct w:val="0"/>
              <w:bidi w:val="0"/>
              <w:jc w:val="center"/>
              <w:textAlignment w:val="auto"/>
              <w:rPr>
                <w:rFonts w:ascii="宋体" w:hAnsi="宋体"/>
                <w:color w:val="000000"/>
                <w:sz w:val="24"/>
              </w:rPr>
            </w:pPr>
            <w:r>
              <w:rPr>
                <w:rFonts w:hint="eastAsia" w:ascii="宋体" w:hAnsi="宋体"/>
                <w:color w:val="000000"/>
                <w:sz w:val="24"/>
                <w:szCs w:val="24"/>
                <w:lang w:val="zh-CN"/>
              </w:rPr>
              <w:t>服务期限</w:t>
            </w:r>
          </w:p>
        </w:tc>
        <w:tc>
          <w:tcPr>
            <w:tcW w:w="6840" w:type="dxa"/>
            <w:vAlign w:val="center"/>
          </w:tcPr>
          <w:p w14:paraId="1E2E06E9">
            <w:pPr>
              <w:keepNext w:val="0"/>
              <w:keepLines w:val="0"/>
              <w:kinsoku/>
              <w:wordWrap/>
              <w:overflowPunct/>
              <w:topLinePunct w:val="0"/>
              <w:bidi w:val="0"/>
              <w:jc w:val="left"/>
              <w:textAlignment w:val="auto"/>
              <w:rPr>
                <w:rFonts w:ascii="宋体" w:hAnsi="宋体"/>
                <w:color w:val="000000"/>
                <w:sz w:val="24"/>
              </w:rPr>
            </w:pPr>
            <w:r>
              <w:rPr>
                <w:rFonts w:hint="eastAsia" w:ascii="宋体" w:hAnsi="宋体"/>
                <w:color w:val="000000"/>
                <w:sz w:val="24"/>
                <w:szCs w:val="24"/>
                <w:lang w:val="zh-CN"/>
              </w:rPr>
              <w:t>本项目保修限自</w:t>
            </w:r>
            <w:r>
              <w:rPr>
                <w:rFonts w:hint="eastAsia" w:ascii="宋体" w:hAnsi="宋体"/>
                <w:color w:val="000000"/>
                <w:sz w:val="24"/>
                <w:lang w:eastAsia="zh-CN"/>
              </w:rPr>
              <w:t>验收通过</w:t>
            </w:r>
            <w:r>
              <w:rPr>
                <w:rFonts w:hint="eastAsia" w:ascii="宋体" w:hAnsi="宋体"/>
                <w:color w:val="000000"/>
                <w:sz w:val="24"/>
              </w:rPr>
              <w:t>之日起</w:t>
            </w:r>
            <w:r>
              <w:rPr>
                <w:rFonts w:hint="eastAsia" w:ascii="宋体" w:hAnsi="宋体"/>
                <w:color w:val="000000"/>
                <w:sz w:val="24"/>
                <w:lang w:val="en-US" w:eastAsia="zh-CN"/>
              </w:rPr>
              <w:t>1</w:t>
            </w:r>
            <w:r>
              <w:rPr>
                <w:rFonts w:hint="eastAsia" w:ascii="宋体" w:hAnsi="宋体"/>
                <w:color w:val="000000"/>
                <w:sz w:val="24"/>
              </w:rPr>
              <w:t>年。</w:t>
            </w:r>
          </w:p>
        </w:tc>
      </w:tr>
    </w:tbl>
    <w:p w14:paraId="183B7ED8">
      <w:pPr>
        <w:keepNext w:val="0"/>
        <w:keepLines w:val="0"/>
        <w:tabs>
          <w:tab w:val="left" w:pos="7740"/>
        </w:tabs>
        <w:kinsoku/>
        <w:wordWrap/>
        <w:overflowPunct/>
        <w:topLinePunct w:val="0"/>
        <w:bidi w:val="0"/>
        <w:spacing w:line="360" w:lineRule="auto"/>
        <w:textAlignment w:val="auto"/>
        <w:rPr>
          <w:rFonts w:ascii="宋体" w:hAnsi="宋体"/>
          <w:color w:val="000000"/>
          <w:sz w:val="24"/>
        </w:rPr>
      </w:pPr>
    </w:p>
    <w:p w14:paraId="3AE6B8CB">
      <w:pPr>
        <w:keepNext w:val="0"/>
        <w:keepLines w:val="0"/>
        <w:tabs>
          <w:tab w:val="left" w:pos="7740"/>
        </w:tabs>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注：</w:t>
      </w:r>
    </w:p>
    <w:p w14:paraId="1B9FBFC4">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1、</w:t>
      </w:r>
      <w:r>
        <w:rPr>
          <w:rFonts w:hint="eastAsia" w:ascii="宋体" w:hAnsi="宋体"/>
          <w:color w:val="000000"/>
          <w:sz w:val="24"/>
          <w:lang w:eastAsia="zh-CN"/>
        </w:rPr>
        <w:t>响应供应商</w:t>
      </w:r>
      <w:r>
        <w:rPr>
          <w:rFonts w:hint="eastAsia" w:ascii="宋体" w:hAnsi="宋体"/>
          <w:color w:val="000000"/>
          <w:sz w:val="24"/>
        </w:rPr>
        <w:t>须按要求填写所有信息，不得随意更改本表格式。</w:t>
      </w:r>
    </w:p>
    <w:p w14:paraId="143A8B52">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2、所有价格均应予人民币报价，金额单位为元。</w:t>
      </w:r>
    </w:p>
    <w:p w14:paraId="15C0B426">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3、报价表述限于选用中文大写或阿拉伯数字小写，均已核定准确无误。</w:t>
      </w:r>
    </w:p>
    <w:p w14:paraId="65FAA9F3">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4、报价被视为</w:t>
      </w:r>
      <w:r>
        <w:rPr>
          <w:rFonts w:hint="eastAsia" w:ascii="宋体" w:hAnsi="宋体"/>
          <w:color w:val="000000"/>
          <w:sz w:val="24"/>
          <w:lang w:eastAsia="zh-CN"/>
        </w:rPr>
        <w:t>响应供应商</w:t>
      </w:r>
      <w:r>
        <w:rPr>
          <w:rFonts w:hint="eastAsia" w:ascii="宋体" w:hAnsi="宋体"/>
          <w:color w:val="000000"/>
          <w:sz w:val="24"/>
        </w:rPr>
        <w:t>的最后报价或成交价，应为按采购要求完成本项目的一切费用之和。</w:t>
      </w:r>
    </w:p>
    <w:p w14:paraId="6881D20E">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5、报价不能超出采购预算价，超出的报价为无效报价。</w:t>
      </w:r>
    </w:p>
    <w:p w14:paraId="0602860F">
      <w:pPr>
        <w:keepNext w:val="0"/>
        <w:keepLines w:val="0"/>
        <w:kinsoku/>
        <w:wordWrap/>
        <w:overflowPunct/>
        <w:topLinePunct w:val="0"/>
        <w:bidi w:val="0"/>
        <w:adjustRightInd w:val="0"/>
        <w:snapToGrid w:val="0"/>
        <w:spacing w:line="360" w:lineRule="auto"/>
        <w:ind w:firstLine="482" w:firstLineChars="200"/>
        <w:textAlignment w:val="auto"/>
        <w:rPr>
          <w:rFonts w:ascii="宋体" w:hAnsi="宋体"/>
          <w:b/>
          <w:color w:val="000000"/>
          <w:sz w:val="24"/>
        </w:rPr>
      </w:pPr>
      <w:r>
        <w:rPr>
          <w:rFonts w:hint="eastAsia" w:ascii="宋体" w:hAnsi="宋体"/>
          <w:b/>
          <w:color w:val="000000"/>
          <w:sz w:val="24"/>
        </w:rPr>
        <w:t>6、此表是报价文件的必要文件，是报价文件的组成部分。</w:t>
      </w:r>
    </w:p>
    <w:p w14:paraId="3EC1A6AF">
      <w:pPr>
        <w:keepNext w:val="0"/>
        <w:keepLines w:val="0"/>
        <w:kinsoku/>
        <w:wordWrap/>
        <w:overflowPunct/>
        <w:topLinePunct w:val="0"/>
        <w:bidi w:val="0"/>
        <w:adjustRightInd w:val="0"/>
        <w:snapToGrid w:val="0"/>
        <w:spacing w:line="360" w:lineRule="auto"/>
        <w:textAlignment w:val="auto"/>
        <w:rPr>
          <w:rFonts w:ascii="宋体" w:hAnsi="宋体"/>
          <w:color w:val="000000"/>
          <w:sz w:val="24"/>
        </w:rPr>
      </w:pPr>
    </w:p>
    <w:bookmarkEnd w:id="42"/>
    <w:bookmarkEnd w:id="43"/>
    <w:bookmarkEnd w:id="44"/>
    <w:p w14:paraId="418A5189">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lang w:eastAsia="zh-CN"/>
        </w:rPr>
        <w:t>响应供应商</w:t>
      </w:r>
      <w:r>
        <w:rPr>
          <w:rFonts w:hint="eastAsia" w:ascii="宋体" w:hAnsi="宋体"/>
          <w:color w:val="000000"/>
          <w:sz w:val="24"/>
        </w:rPr>
        <w:t>名称（公章）：</w:t>
      </w:r>
      <w:r>
        <w:rPr>
          <w:rFonts w:hint="eastAsia" w:ascii="宋体" w:hAnsi="宋体"/>
          <w:color w:val="000000"/>
          <w:sz w:val="24"/>
          <w:u w:val="single"/>
        </w:rPr>
        <w:t xml:space="preserve">                                     </w:t>
      </w:r>
    </w:p>
    <w:p w14:paraId="763E28C7">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14:paraId="7C208643">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14:paraId="48B3C72C">
      <w:pPr>
        <w:keepNext w:val="0"/>
        <w:keepLines w:val="0"/>
        <w:kinsoku/>
        <w:wordWrap/>
        <w:overflowPunct/>
        <w:topLinePunct w:val="0"/>
        <w:bidi w:val="0"/>
        <w:spacing w:line="360" w:lineRule="auto"/>
        <w:textAlignment w:val="auto"/>
        <w:rPr>
          <w:b/>
          <w:color w:val="000000"/>
          <w:lang w:val="en-GB"/>
        </w:rPr>
      </w:pPr>
    </w:p>
    <w:p w14:paraId="004F3C13">
      <w:pPr>
        <w:keepNext w:val="0"/>
        <w:keepLines w:val="0"/>
        <w:kinsoku/>
        <w:wordWrap/>
        <w:overflowPunct/>
        <w:topLinePunct w:val="0"/>
        <w:bidi w:val="0"/>
        <w:spacing w:line="360" w:lineRule="auto"/>
        <w:textAlignment w:val="auto"/>
        <w:rPr>
          <w:b/>
          <w:color w:val="000000"/>
          <w:lang w:val="en-GB"/>
        </w:rPr>
      </w:pPr>
    </w:p>
    <w:p w14:paraId="5A9A94E3">
      <w:pPr>
        <w:keepNext w:val="0"/>
        <w:keepLines w:val="0"/>
        <w:kinsoku/>
        <w:wordWrap/>
        <w:overflowPunct/>
        <w:topLinePunct w:val="0"/>
        <w:bidi w:val="0"/>
        <w:spacing w:line="360" w:lineRule="auto"/>
        <w:textAlignment w:val="auto"/>
        <w:rPr>
          <w:b/>
          <w:color w:val="000000"/>
          <w:lang w:val="en-GB"/>
        </w:rPr>
      </w:pPr>
    </w:p>
    <w:p w14:paraId="759C3E15">
      <w:pPr>
        <w:keepNext w:val="0"/>
        <w:keepLines w:val="0"/>
        <w:kinsoku/>
        <w:wordWrap/>
        <w:overflowPunct/>
        <w:topLinePunct w:val="0"/>
        <w:bidi w:val="0"/>
        <w:spacing w:line="360" w:lineRule="auto"/>
        <w:textAlignment w:val="auto"/>
        <w:rPr>
          <w:b/>
          <w:color w:val="000000"/>
          <w:lang w:val="en-GB"/>
        </w:rPr>
      </w:pPr>
    </w:p>
    <w:p w14:paraId="6C024646">
      <w:pPr>
        <w:keepNext w:val="0"/>
        <w:keepLines w:val="0"/>
        <w:kinsoku/>
        <w:wordWrap/>
        <w:overflowPunct/>
        <w:topLinePunct w:val="0"/>
        <w:bidi w:val="0"/>
        <w:spacing w:line="360" w:lineRule="auto"/>
        <w:textAlignment w:val="auto"/>
        <w:rPr>
          <w:b/>
          <w:color w:val="000000"/>
          <w:lang w:val="en-GB"/>
        </w:rPr>
      </w:pPr>
    </w:p>
    <w:p w14:paraId="6EB47643">
      <w:pPr>
        <w:keepNext w:val="0"/>
        <w:keepLines w:val="0"/>
        <w:kinsoku/>
        <w:wordWrap/>
        <w:overflowPunct/>
        <w:topLinePunct w:val="0"/>
        <w:bidi w:val="0"/>
        <w:spacing w:line="360" w:lineRule="auto"/>
        <w:textAlignment w:val="auto"/>
        <w:rPr>
          <w:b/>
          <w:color w:val="000000"/>
          <w:lang w:val="en-GB"/>
        </w:rPr>
      </w:pPr>
    </w:p>
    <w:p w14:paraId="2F8D75E4">
      <w:pPr>
        <w:keepNext w:val="0"/>
        <w:keepLines w:val="0"/>
        <w:kinsoku/>
        <w:wordWrap/>
        <w:overflowPunct/>
        <w:topLinePunct w:val="0"/>
        <w:bidi w:val="0"/>
        <w:spacing w:line="360" w:lineRule="auto"/>
        <w:textAlignment w:val="auto"/>
        <w:rPr>
          <w:b/>
          <w:color w:val="000000"/>
          <w:lang w:val="en-GB"/>
        </w:rPr>
      </w:pPr>
    </w:p>
    <w:p w14:paraId="3D44DFF3">
      <w:pPr>
        <w:spacing w:line="360" w:lineRule="auto"/>
        <w:rPr>
          <w:b/>
          <w:color w:val="000000"/>
          <w:sz w:val="24"/>
          <w:szCs w:val="24"/>
        </w:rPr>
      </w:pPr>
      <w:r>
        <w:rPr>
          <w:rFonts w:hint="eastAsia"/>
          <w:b/>
          <w:color w:val="000000"/>
          <w:sz w:val="24"/>
          <w:szCs w:val="24"/>
        </w:rPr>
        <w:t>（二）报价明细表</w:t>
      </w:r>
    </w:p>
    <w:p w14:paraId="37777F58">
      <w:pPr>
        <w:spacing w:line="480" w:lineRule="auto"/>
        <w:jc w:val="center"/>
        <w:rPr>
          <w:b/>
          <w:color w:val="000000"/>
          <w:sz w:val="24"/>
          <w:szCs w:val="24"/>
        </w:rPr>
      </w:pPr>
      <w:r>
        <w:rPr>
          <w:rFonts w:hint="eastAsia"/>
          <w:b/>
          <w:color w:val="000000"/>
          <w:sz w:val="24"/>
          <w:szCs w:val="24"/>
        </w:rPr>
        <w:t>报价明细表</w:t>
      </w:r>
    </w:p>
    <w:p w14:paraId="4512E2B4">
      <w:pPr>
        <w:spacing w:line="480" w:lineRule="auto"/>
        <w:rPr>
          <w:color w:val="000000"/>
        </w:rPr>
      </w:pPr>
    </w:p>
    <w:p w14:paraId="5719541C">
      <w:pPr>
        <w:adjustRightInd w:val="0"/>
        <w:snapToGrid w:val="0"/>
        <w:spacing w:line="480" w:lineRule="auto"/>
        <w:rPr>
          <w:rFonts w:hint="eastAsia" w:eastAsia="宋体"/>
          <w:color w:val="000000"/>
          <w:sz w:val="24"/>
          <w:szCs w:val="24"/>
          <w:u w:val="single"/>
          <w:lang w:val="en-US" w:eastAsia="zh-CN"/>
        </w:rPr>
      </w:pPr>
      <w:r>
        <w:rPr>
          <w:rFonts w:hint="eastAsia"/>
          <w:color w:val="000000"/>
          <w:sz w:val="24"/>
          <w:szCs w:val="24"/>
        </w:rPr>
        <w:t>采购项目编号：</w:t>
      </w:r>
      <w:r>
        <w:rPr>
          <w:rFonts w:ascii="宋体" w:hAnsi="宋体"/>
          <w:color w:val="000000"/>
          <w:sz w:val="24"/>
          <w:szCs w:val="24"/>
          <w:u w:val="single"/>
        </w:rPr>
        <w:t>TSFY-</w:t>
      </w:r>
      <w:r>
        <w:rPr>
          <w:rFonts w:hint="eastAsia" w:ascii="宋体" w:hAnsi="宋体"/>
          <w:color w:val="000000"/>
          <w:sz w:val="24"/>
          <w:szCs w:val="24"/>
          <w:u w:val="single"/>
          <w:lang w:eastAsia="zh-CN"/>
        </w:rPr>
        <w:t>2025001</w:t>
      </w:r>
    </w:p>
    <w:p w14:paraId="79054E81">
      <w:pPr>
        <w:adjustRightInd w:val="0"/>
        <w:snapToGrid w:val="0"/>
        <w:spacing w:line="360" w:lineRule="auto"/>
        <w:rPr>
          <w:color w:val="000000"/>
          <w:sz w:val="24"/>
          <w:szCs w:val="24"/>
        </w:rPr>
      </w:pPr>
      <w:r>
        <w:rPr>
          <w:rFonts w:hint="eastAsia"/>
          <w:color w:val="000000"/>
          <w:sz w:val="24"/>
          <w:szCs w:val="24"/>
        </w:rPr>
        <w:t>采购项目名称：</w:t>
      </w:r>
      <w:r>
        <w:rPr>
          <w:rFonts w:hint="eastAsia"/>
          <w:color w:val="000000"/>
          <w:sz w:val="24"/>
          <w:szCs w:val="24"/>
          <w:u w:val="single"/>
          <w:lang w:eastAsia="zh-CN"/>
        </w:rPr>
        <w:t>六专四室及审判庭不间电源系统工程</w:t>
      </w:r>
      <w:r>
        <w:rPr>
          <w:rFonts w:hint="eastAsia"/>
          <w:color w:val="000000"/>
          <w:sz w:val="24"/>
          <w:szCs w:val="24"/>
          <w:u w:val="single"/>
        </w:rPr>
        <w:t>项目</w:t>
      </w:r>
      <w:r>
        <w:rPr>
          <w:rFonts w:hint="eastAsia"/>
          <w:color w:val="000000"/>
          <w:sz w:val="24"/>
          <w:szCs w:val="24"/>
        </w:rPr>
        <w:t xml:space="preserve"> </w:t>
      </w:r>
    </w:p>
    <w:p w14:paraId="1C393134">
      <w:pPr>
        <w:rPr>
          <w:color w:val="000000"/>
        </w:rPr>
      </w:pPr>
    </w:p>
    <w:tbl>
      <w:tblPr>
        <w:tblStyle w:val="40"/>
        <w:tblW w:w="9288" w:type="dxa"/>
        <w:tblInd w:w="0" w:type="dxa"/>
        <w:tblLayout w:type="fixed"/>
        <w:tblCellMar>
          <w:top w:w="0" w:type="dxa"/>
          <w:left w:w="108" w:type="dxa"/>
          <w:bottom w:w="0" w:type="dxa"/>
          <w:right w:w="108" w:type="dxa"/>
        </w:tblCellMar>
      </w:tblPr>
      <w:tblGrid>
        <w:gridCol w:w="715"/>
        <w:gridCol w:w="5"/>
        <w:gridCol w:w="1336"/>
        <w:gridCol w:w="1225"/>
        <w:gridCol w:w="1327"/>
        <w:gridCol w:w="720"/>
        <w:gridCol w:w="900"/>
        <w:gridCol w:w="720"/>
        <w:gridCol w:w="900"/>
        <w:gridCol w:w="1440"/>
      </w:tblGrid>
      <w:tr w14:paraId="577FF569">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01EE15C1">
            <w:pPr>
              <w:widowControl/>
              <w:jc w:val="center"/>
              <w:rPr>
                <w:rFonts w:ascii="宋体" w:hAnsi="宋体"/>
                <w:b/>
                <w:color w:val="000000"/>
                <w:sz w:val="24"/>
                <w:szCs w:val="24"/>
              </w:rPr>
            </w:pPr>
            <w:r>
              <w:rPr>
                <w:rFonts w:hint="eastAsia" w:ascii="宋体" w:hAnsi="宋体"/>
                <w:b/>
                <w:color w:val="000000"/>
                <w:sz w:val="24"/>
                <w:szCs w:val="24"/>
              </w:rPr>
              <w:t>序号</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323A44E7">
            <w:pPr>
              <w:jc w:val="center"/>
              <w:rPr>
                <w:rFonts w:ascii="宋体" w:hAnsi="宋体"/>
                <w:b/>
                <w:color w:val="000000"/>
                <w:sz w:val="24"/>
                <w:szCs w:val="24"/>
              </w:rPr>
            </w:pPr>
            <w:r>
              <w:rPr>
                <w:rFonts w:hint="eastAsia" w:ascii="宋体" w:hAnsi="宋体"/>
                <w:b/>
                <w:color w:val="000000"/>
                <w:sz w:val="24"/>
                <w:szCs w:val="24"/>
              </w:rPr>
              <w:t>分项名称</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4BDBE19D">
            <w:pPr>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品牌型号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EE724E6">
            <w:pPr>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设备参数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AA547E">
            <w:pPr>
              <w:jc w:val="center"/>
              <w:rPr>
                <w:rFonts w:ascii="宋体" w:hAnsi="宋体"/>
                <w:b/>
                <w:color w:val="000000"/>
                <w:sz w:val="24"/>
                <w:szCs w:val="24"/>
              </w:rPr>
            </w:pPr>
            <w:r>
              <w:rPr>
                <w:rFonts w:hint="eastAsia" w:ascii="宋体" w:hAnsi="宋体"/>
                <w:b/>
                <w:color w:val="000000"/>
                <w:sz w:val="24"/>
                <w:szCs w:val="24"/>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3D47BE">
            <w:pPr>
              <w:jc w:val="center"/>
              <w:rPr>
                <w:rFonts w:ascii="宋体" w:hAnsi="宋体"/>
                <w:b/>
                <w:color w:val="000000"/>
                <w:sz w:val="24"/>
                <w:szCs w:val="24"/>
              </w:rPr>
            </w:pPr>
            <w:r>
              <w:rPr>
                <w:rFonts w:hint="eastAsia" w:ascii="宋体" w:hAnsi="宋体"/>
                <w:b/>
                <w:color w:val="000000"/>
                <w:sz w:val="24"/>
                <w:szCs w:val="24"/>
              </w:rPr>
              <w:t>单价（元）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CF5374">
            <w:pPr>
              <w:jc w:val="center"/>
              <w:rPr>
                <w:rFonts w:ascii="宋体" w:hAnsi="宋体"/>
                <w:b/>
                <w:color w:val="000000"/>
                <w:sz w:val="24"/>
                <w:szCs w:val="24"/>
              </w:rPr>
            </w:pPr>
            <w:r>
              <w:rPr>
                <w:rFonts w:hint="eastAsia" w:ascii="宋体" w:hAnsi="宋体"/>
                <w:b/>
                <w:color w:val="000000"/>
                <w:sz w:val="24"/>
                <w:szCs w:val="24"/>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7590E2">
            <w:pPr>
              <w:widowControl/>
              <w:jc w:val="center"/>
              <w:rPr>
                <w:rFonts w:ascii="宋体" w:hAnsi="宋体"/>
                <w:b/>
                <w:color w:val="000000"/>
                <w:sz w:val="24"/>
                <w:szCs w:val="24"/>
              </w:rPr>
            </w:pPr>
            <w:r>
              <w:rPr>
                <w:rFonts w:hint="eastAsia" w:ascii="宋体" w:hAnsi="宋体"/>
                <w:b/>
                <w:color w:val="000000"/>
                <w:sz w:val="24"/>
                <w:szCs w:val="24"/>
              </w:rPr>
              <w:t>小计（元</w:t>
            </w:r>
            <w:r>
              <w:rPr>
                <w:rFonts w:ascii="宋体" w:hAnsi="宋体"/>
                <w:b/>
                <w:color w:val="000000"/>
                <w:sz w:val="24"/>
                <w:szCs w:val="24"/>
              </w:rPr>
              <w:t>）</w:t>
            </w:r>
          </w:p>
        </w:tc>
        <w:tc>
          <w:tcPr>
            <w:tcW w:w="1440" w:type="dxa"/>
            <w:tcBorders>
              <w:top w:val="single" w:color="000000" w:sz="4" w:space="0"/>
              <w:left w:val="single" w:color="000000" w:sz="4" w:space="0"/>
              <w:bottom w:val="single" w:color="auto" w:sz="4" w:space="0"/>
              <w:right w:val="single" w:color="000000" w:sz="8" w:space="0"/>
            </w:tcBorders>
            <w:noWrap w:val="0"/>
            <w:vAlign w:val="center"/>
          </w:tcPr>
          <w:p w14:paraId="5C6FD123">
            <w:pPr>
              <w:jc w:val="center"/>
              <w:rPr>
                <w:rFonts w:ascii="宋体" w:hAnsi="宋体"/>
                <w:b/>
                <w:color w:val="000000"/>
                <w:sz w:val="24"/>
                <w:szCs w:val="24"/>
              </w:rPr>
            </w:pPr>
            <w:r>
              <w:rPr>
                <w:rFonts w:hint="eastAsia" w:ascii="宋体" w:hAnsi="宋体"/>
                <w:b/>
                <w:color w:val="000000"/>
                <w:sz w:val="24"/>
                <w:szCs w:val="24"/>
              </w:rPr>
              <w:t>备注</w:t>
            </w:r>
          </w:p>
        </w:tc>
      </w:tr>
      <w:tr w14:paraId="2450A6B4">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74C2286A">
            <w:pPr>
              <w:jc w:val="center"/>
              <w:rPr>
                <w:rFonts w:ascii="宋体" w:hAnsi="宋体"/>
                <w:color w:val="000000"/>
                <w:sz w:val="24"/>
                <w:szCs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78DB25CE">
            <w:pP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491391AE">
            <w:pPr>
              <w:jc w:val="left"/>
              <w:rPr>
                <w:rFonts w:ascii="宋体" w:hAnsi="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4CB924A">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32754C">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1182B0">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365C9D">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D6A793">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14:paraId="1AF72BEF">
            <w:pPr>
              <w:jc w:val="center"/>
              <w:rPr>
                <w:rFonts w:ascii="宋体" w:hAnsi="宋体"/>
                <w:color w:val="000000"/>
                <w:sz w:val="24"/>
                <w:szCs w:val="24"/>
              </w:rPr>
            </w:pPr>
          </w:p>
        </w:tc>
      </w:tr>
      <w:tr w14:paraId="26B20F25">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7DDF13E9">
            <w:pPr>
              <w:jc w:val="center"/>
              <w:rPr>
                <w:rFonts w:ascii="宋体" w:hAnsi="宋体"/>
                <w:color w:val="000000"/>
                <w:sz w:val="24"/>
                <w:szCs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38F6DB5D">
            <w:pP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6AB2D377">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73EB3BA">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050F6D">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5500E0">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5FE6DE">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648BC2">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14:paraId="473414BE">
            <w:pPr>
              <w:jc w:val="center"/>
              <w:rPr>
                <w:rFonts w:ascii="宋体" w:hAnsi="宋体"/>
                <w:color w:val="000000"/>
                <w:sz w:val="24"/>
                <w:szCs w:val="24"/>
              </w:rPr>
            </w:pPr>
          </w:p>
        </w:tc>
      </w:tr>
      <w:tr w14:paraId="66FE92EB">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3A63B558">
            <w:pPr>
              <w:jc w:val="center"/>
              <w:rPr>
                <w:rFonts w:ascii="宋体" w:hAnsi="宋体"/>
                <w:color w:val="000000"/>
                <w:sz w:val="24"/>
                <w:szCs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730DD183">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3AD2CBA">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75E29B9">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6F394B">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45FE39">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53BCA2">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6A6863">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14:paraId="4B4A9FF8">
            <w:pPr>
              <w:jc w:val="center"/>
              <w:rPr>
                <w:rFonts w:ascii="宋体" w:hAnsi="宋体"/>
                <w:color w:val="000000"/>
                <w:sz w:val="24"/>
                <w:szCs w:val="24"/>
              </w:rPr>
            </w:pPr>
          </w:p>
        </w:tc>
      </w:tr>
      <w:tr w14:paraId="7D8DBEC8">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5023D8BA">
            <w:pPr>
              <w:jc w:val="center"/>
              <w:rPr>
                <w:rFonts w:ascii="宋体" w:hAnsi="宋体"/>
                <w:color w:val="000000"/>
                <w:sz w:val="24"/>
                <w:szCs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6CEA06A1">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538F465">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B4B040D">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1BC0A0">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EB5B9A5">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D52FBE">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DEFC73A">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14:paraId="3052C7F2">
            <w:pPr>
              <w:jc w:val="center"/>
              <w:rPr>
                <w:rFonts w:ascii="宋体" w:hAnsi="宋体"/>
                <w:color w:val="000000"/>
                <w:sz w:val="24"/>
                <w:szCs w:val="24"/>
              </w:rPr>
            </w:pPr>
          </w:p>
        </w:tc>
      </w:tr>
      <w:tr w14:paraId="2CAF36D6">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43128F7C">
            <w:pPr>
              <w:jc w:val="center"/>
              <w:rPr>
                <w:rFonts w:ascii="宋体" w:hAnsi="宋体"/>
                <w:color w:val="000000"/>
                <w:sz w:val="24"/>
                <w:szCs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7062761B">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706E4414">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CEFAF4F">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68A741">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FDA242">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FE485C">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427A17">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14:paraId="567B23D0">
            <w:pPr>
              <w:jc w:val="center"/>
              <w:rPr>
                <w:rFonts w:ascii="宋体" w:hAnsi="宋体"/>
                <w:color w:val="000000"/>
                <w:sz w:val="24"/>
                <w:szCs w:val="24"/>
              </w:rPr>
            </w:pPr>
          </w:p>
        </w:tc>
      </w:tr>
      <w:tr w14:paraId="40E4638A">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14:paraId="03AC25A3">
            <w:pPr>
              <w:jc w:val="center"/>
              <w:rPr>
                <w:rFonts w:ascii="宋体" w:hAnsi="宋体"/>
                <w:color w:val="000000"/>
                <w:sz w:val="24"/>
                <w:szCs w:val="24"/>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14:paraId="3D19250A">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2398C091">
            <w:pPr>
              <w:jc w:val="left"/>
              <w:rPr>
                <w:rFonts w:ascii="宋体" w:hAnsi="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A5CE5BA">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FBD386">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C71DCAB">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75EA0E">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36DD183">
            <w:pPr>
              <w:widowControl/>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8" w:space="0"/>
            </w:tcBorders>
            <w:noWrap w:val="0"/>
            <w:vAlign w:val="center"/>
          </w:tcPr>
          <w:p w14:paraId="5F709AF7">
            <w:pPr>
              <w:widowControl/>
              <w:jc w:val="center"/>
              <w:rPr>
                <w:rFonts w:ascii="宋体" w:hAnsi="宋体"/>
                <w:color w:val="000000"/>
                <w:sz w:val="24"/>
                <w:szCs w:val="24"/>
              </w:rPr>
            </w:pPr>
          </w:p>
        </w:tc>
      </w:tr>
      <w:tr w14:paraId="2C6A352D">
        <w:tblPrEx>
          <w:tblCellMar>
            <w:top w:w="0" w:type="dxa"/>
            <w:left w:w="108" w:type="dxa"/>
            <w:bottom w:w="0" w:type="dxa"/>
            <w:right w:w="108" w:type="dxa"/>
          </w:tblCellMar>
        </w:tblPrEx>
        <w:trPr>
          <w:trHeight w:val="737" w:hRule="atLeast"/>
        </w:trPr>
        <w:tc>
          <w:tcPr>
            <w:tcW w:w="720" w:type="dxa"/>
            <w:gridSpan w:val="2"/>
            <w:tcBorders>
              <w:top w:val="single" w:color="000000" w:sz="4" w:space="0"/>
              <w:left w:val="single" w:color="000000" w:sz="8" w:space="0"/>
              <w:bottom w:val="single" w:color="000000" w:sz="4" w:space="0"/>
              <w:right w:val="single" w:color="000000" w:sz="8" w:space="0"/>
            </w:tcBorders>
            <w:noWrap w:val="0"/>
            <w:vAlign w:val="center"/>
          </w:tcPr>
          <w:p w14:paraId="36D62282">
            <w:pPr>
              <w:widowControl/>
              <w:jc w:val="center"/>
              <w:rPr>
                <w:rFonts w:hint="eastAsia" w:ascii="宋体" w:hAnsi="宋体" w:cs="宋体"/>
                <w:b/>
                <w:color w:val="000000"/>
                <w:sz w:val="24"/>
                <w:szCs w:val="24"/>
              </w:rPr>
            </w:pPr>
          </w:p>
        </w:tc>
        <w:tc>
          <w:tcPr>
            <w:tcW w:w="8568" w:type="dxa"/>
            <w:gridSpan w:val="8"/>
            <w:tcBorders>
              <w:top w:val="single" w:color="000000" w:sz="4" w:space="0"/>
              <w:left w:val="single" w:color="000000" w:sz="8" w:space="0"/>
              <w:bottom w:val="single" w:color="000000" w:sz="4" w:space="0"/>
              <w:right w:val="single" w:color="000000" w:sz="8" w:space="0"/>
            </w:tcBorders>
            <w:noWrap w:val="0"/>
            <w:vAlign w:val="center"/>
          </w:tcPr>
          <w:p w14:paraId="1230EA4E">
            <w:pPr>
              <w:widowControl/>
              <w:jc w:val="center"/>
              <w:rPr>
                <w:rFonts w:ascii="宋体" w:hAnsi="宋体"/>
                <w:b/>
                <w:color w:val="000000"/>
                <w:sz w:val="24"/>
                <w:szCs w:val="24"/>
              </w:rPr>
            </w:pPr>
            <w:r>
              <w:rPr>
                <w:rFonts w:hint="eastAsia" w:ascii="宋体" w:hAnsi="宋体" w:cs="宋体"/>
                <w:b/>
                <w:color w:val="000000"/>
                <w:sz w:val="24"/>
                <w:szCs w:val="24"/>
              </w:rPr>
              <w:t>金额合计（含税）</w:t>
            </w:r>
            <w:r>
              <w:rPr>
                <w:rFonts w:hint="eastAsia" w:ascii="宋体" w:hAnsi="宋体" w:cs="宋体"/>
                <w:b/>
                <w:color w:val="000000"/>
                <w:sz w:val="24"/>
                <w:szCs w:val="24"/>
                <w:u w:val="single"/>
              </w:rPr>
              <w:t xml:space="preserve">：（小写）￥  　   </w:t>
            </w:r>
            <w:r>
              <w:rPr>
                <w:rFonts w:hint="eastAsia" w:ascii="宋体" w:hAnsi="宋体" w:cs="宋体"/>
                <w:b/>
                <w:bCs/>
                <w:color w:val="000000"/>
                <w:kern w:val="0"/>
                <w:sz w:val="24"/>
                <w:szCs w:val="24"/>
                <w:u w:val="single"/>
              </w:rPr>
              <w:t xml:space="preserve"> 元</w:t>
            </w:r>
            <w:r>
              <w:rPr>
                <w:rFonts w:hint="eastAsia" w:ascii="宋体" w:hAnsi="宋体"/>
                <w:b/>
                <w:color w:val="000000"/>
                <w:kern w:val="0"/>
                <w:sz w:val="24"/>
                <w:szCs w:val="24"/>
                <w:u w:val="single"/>
              </w:rPr>
              <w:t>，（</w:t>
            </w:r>
            <w:r>
              <w:rPr>
                <w:rFonts w:hint="eastAsia" w:ascii="宋体" w:hAnsi="宋体" w:cs="宋体"/>
                <w:b/>
                <w:color w:val="000000"/>
                <w:sz w:val="24"/>
                <w:szCs w:val="24"/>
                <w:u w:val="single"/>
              </w:rPr>
              <w:t>大写）人民币       元整</w:t>
            </w:r>
          </w:p>
        </w:tc>
      </w:tr>
    </w:tbl>
    <w:p w14:paraId="0EBE82DB">
      <w:pPr>
        <w:keepNext w:val="0"/>
        <w:keepLines w:val="0"/>
        <w:pageBreakBefore w:val="0"/>
        <w:widowControl w:val="0"/>
        <w:tabs>
          <w:tab w:val="left" w:pos="7740"/>
        </w:tabs>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olor w:val="000000"/>
          <w:sz w:val="24"/>
          <w:lang w:eastAsia="zh-CN"/>
        </w:rPr>
      </w:pPr>
      <w:r>
        <w:rPr>
          <w:rFonts w:hint="eastAsia" w:ascii="宋体" w:hAnsi="宋体"/>
          <w:color w:val="000000"/>
          <w:sz w:val="24"/>
          <w:lang w:eastAsia="zh-CN"/>
        </w:rPr>
        <w:t>所有设备功能、性能满足采购文件第二部分所有功能、参数要求。</w:t>
      </w:r>
    </w:p>
    <w:p w14:paraId="36ED48A8">
      <w:pPr>
        <w:tabs>
          <w:tab w:val="left" w:pos="7740"/>
        </w:tabs>
        <w:adjustRightInd w:val="0"/>
        <w:snapToGrid w:val="0"/>
        <w:spacing w:line="300" w:lineRule="auto"/>
        <w:rPr>
          <w:rFonts w:ascii="宋体" w:hAnsi="宋体"/>
          <w:color w:val="000000"/>
          <w:sz w:val="24"/>
        </w:rPr>
      </w:pPr>
    </w:p>
    <w:p w14:paraId="3EF31DF4">
      <w:pPr>
        <w:tabs>
          <w:tab w:val="left" w:pos="7740"/>
        </w:tabs>
        <w:adjustRightInd w:val="0"/>
        <w:snapToGrid w:val="0"/>
        <w:spacing w:line="300" w:lineRule="auto"/>
        <w:rPr>
          <w:rFonts w:ascii="宋体" w:hAnsi="宋体"/>
          <w:color w:val="000000"/>
          <w:sz w:val="24"/>
        </w:rPr>
      </w:pPr>
    </w:p>
    <w:p w14:paraId="503051ED">
      <w:pPr>
        <w:tabs>
          <w:tab w:val="left" w:pos="7740"/>
        </w:tabs>
        <w:adjustRightInd w:val="0"/>
        <w:snapToGrid w:val="0"/>
        <w:spacing w:line="480" w:lineRule="auto"/>
        <w:rPr>
          <w:rFonts w:ascii="宋体" w:hAnsi="宋体"/>
          <w:color w:val="000000"/>
          <w:sz w:val="24"/>
        </w:rPr>
      </w:pPr>
      <w:r>
        <w:rPr>
          <w:rFonts w:hint="eastAsia" w:ascii="宋体" w:hAnsi="宋体"/>
          <w:color w:val="000000"/>
          <w:sz w:val="24"/>
          <w:lang w:val="en-GB" w:eastAsia="zh-CN"/>
        </w:rPr>
        <w:t>响应供应商</w:t>
      </w:r>
      <w:r>
        <w:rPr>
          <w:rFonts w:hint="eastAsia" w:ascii="宋体" w:hAnsi="宋体"/>
          <w:color w:val="000000"/>
          <w:sz w:val="24"/>
          <w:lang w:val="en-GB"/>
        </w:rPr>
        <w:t>名称（公章）：</w:t>
      </w:r>
      <w:r>
        <w:rPr>
          <w:rFonts w:hint="eastAsia" w:ascii="宋体" w:hAnsi="宋体"/>
          <w:color w:val="000000"/>
          <w:sz w:val="24"/>
          <w:u w:val="single"/>
        </w:rPr>
        <w:t xml:space="preserve">                                            </w:t>
      </w:r>
      <w:r>
        <w:rPr>
          <w:rFonts w:hint="eastAsia" w:ascii="宋体" w:hAnsi="宋体"/>
          <w:color w:val="000000"/>
          <w:sz w:val="24"/>
          <w:lang w:val="en-GB"/>
        </w:rPr>
        <w:t xml:space="preserve"> </w:t>
      </w:r>
    </w:p>
    <w:p w14:paraId="10DD9D2C">
      <w:pPr>
        <w:tabs>
          <w:tab w:val="left" w:pos="7740"/>
        </w:tabs>
        <w:adjustRightInd w:val="0"/>
        <w:snapToGrid w:val="0"/>
        <w:spacing w:line="480" w:lineRule="auto"/>
        <w:rPr>
          <w:rFonts w:ascii="宋体" w:hAnsi="宋体"/>
          <w:color w:val="000000"/>
          <w:sz w:val="24"/>
        </w:rPr>
      </w:pPr>
      <w:r>
        <w:rPr>
          <w:rFonts w:hint="eastAsia" w:ascii="宋体" w:hAnsi="宋体"/>
          <w:color w:val="000000"/>
          <w:sz w:val="24"/>
        </w:rPr>
        <w:t>法定</w:t>
      </w:r>
      <w:r>
        <w:rPr>
          <w:rFonts w:hint="eastAsia" w:ascii="宋体" w:hAnsi="宋体"/>
          <w:color w:val="000000"/>
          <w:sz w:val="24"/>
          <w:lang w:eastAsia="zh-CN"/>
        </w:rPr>
        <w:t>代表</w:t>
      </w:r>
      <w:r>
        <w:rPr>
          <w:rFonts w:hint="eastAsia" w:ascii="宋体" w:hAnsi="宋体"/>
          <w:color w:val="000000"/>
          <w:sz w:val="24"/>
        </w:rPr>
        <w:t>人（或法定负责人授权代表）签字：</w:t>
      </w:r>
      <w:r>
        <w:rPr>
          <w:rFonts w:hint="eastAsia" w:ascii="宋体" w:hAnsi="宋体"/>
          <w:color w:val="000000"/>
          <w:sz w:val="24"/>
          <w:u w:val="single"/>
        </w:rPr>
        <w:t xml:space="preserve">                 </w:t>
      </w:r>
    </w:p>
    <w:p w14:paraId="1C31AADD">
      <w:pPr>
        <w:adjustRightInd w:val="0"/>
        <w:snapToGrid w:val="0"/>
        <w:spacing w:line="480" w:lineRule="auto"/>
        <w:rPr>
          <w:rFonts w:ascii="宋体" w:hAnsi="宋体"/>
          <w:color w:val="000000"/>
          <w:sz w:val="24"/>
          <w:u w:val="single"/>
          <w:lang w:val="en-GB"/>
        </w:rPr>
      </w:pPr>
      <w:r>
        <w:rPr>
          <w:rFonts w:hint="eastAsia" w:ascii="宋体" w:hAnsi="宋体"/>
          <w:color w:val="000000"/>
          <w:sz w:val="24"/>
          <w:lang w:val="en-GB"/>
        </w:rPr>
        <w:t>日期：</w:t>
      </w:r>
      <w:r>
        <w:rPr>
          <w:rFonts w:hint="eastAsia" w:ascii="宋体" w:hAnsi="宋体"/>
          <w:color w:val="000000"/>
          <w:sz w:val="24"/>
          <w:u w:val="single"/>
          <w:lang w:val="en-GB"/>
        </w:rPr>
        <w:t xml:space="preserve"> 　　  年   月   日</w:t>
      </w:r>
    </w:p>
    <w:p w14:paraId="79C757AE">
      <w:pPr>
        <w:keepNext w:val="0"/>
        <w:keepLines w:val="0"/>
        <w:kinsoku/>
        <w:wordWrap/>
        <w:overflowPunct/>
        <w:topLinePunct w:val="0"/>
        <w:bidi w:val="0"/>
        <w:spacing w:line="360" w:lineRule="auto"/>
        <w:textAlignment w:val="auto"/>
        <w:rPr>
          <w:b/>
          <w:color w:val="000000"/>
          <w:lang w:val="en-GB"/>
        </w:rPr>
      </w:pPr>
    </w:p>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0C35">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4</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D054">
    <w:pPr>
      <w:framePr w:wrap="around" w:vAnchor="text" w:hAnchor="margin" w:xAlign="center" w:y="1"/>
    </w:pPr>
    <w:r>
      <w:fldChar w:fldCharType="begin"/>
    </w:r>
    <w:r>
      <w:instrText xml:space="preserve">PAGE  </w:instrText>
    </w:r>
    <w:r>
      <w:fldChar w:fldCharType="separate"/>
    </w:r>
    <w:r>
      <w:t>28</w:t>
    </w:r>
    <w:r>
      <w:fldChar w:fldCharType="end"/>
    </w:r>
  </w:p>
  <w:p w14:paraId="7FBBADF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257C">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86AF">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F994">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六专四室及审判庭不间电源系统工程项目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9F1D">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77D6">
    <w:pPr>
      <w:pStyle w:val="29"/>
      <w:pBdr>
        <w:bottom w:val="none" w:color="auto" w:sz="0" w:space="0"/>
      </w:pBdr>
      <w:rPr>
        <w:rFonts w:ascii="宋体" w:hAnsi="宋体"/>
        <w:color w:val="000000"/>
        <w:u w:val="single"/>
      </w:rPr>
    </w:pPr>
    <w:r>
      <w:rPr>
        <w:rFonts w:hint="eastAsia" w:ascii="宋体" w:hAnsi="宋体"/>
        <w:color w:val="000000"/>
        <w:u w:val="single"/>
        <w:lang w:eastAsia="zh-CN"/>
      </w:rPr>
      <w:t>六专四室及审判庭不间电源系统工程项目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TSFY-2025001</w:t>
    </w:r>
    <w:r>
      <w:rPr>
        <w:rFonts w:hint="eastAsia" w:ascii="宋体" w:hAnsi="宋体"/>
        <w:bCs/>
        <w:color w:val="000000"/>
        <w:u w:val="single"/>
      </w:rPr>
      <w:t xml:space="preserve"> </w:t>
    </w:r>
  </w:p>
  <w:p w14:paraId="667FF28E">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AF90">
    <w:pPr>
      <w:pStyle w:val="29"/>
      <w:pBdr>
        <w:bottom w:val="none" w:color="auto" w:sz="0" w:space="0"/>
      </w:pBdr>
    </w:pPr>
    <w:r>
      <w:rPr>
        <w:rFonts w:hint="eastAsia" w:ascii="宋体" w:hAnsi="宋体"/>
        <w:color w:val="000000"/>
        <w:u w:val="single"/>
        <w:lang w:eastAsia="zh-CN"/>
      </w:rPr>
      <w:t>六专四室及审判庭不间电源系统工程项目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TSFY-2025001</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7"/>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0"/>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TZiNDgwZWNjNDE0N2FjNjQ1Yzk3MzNjODQ1OGI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D036604"/>
    <w:rsid w:val="14070741"/>
    <w:rsid w:val="1443024D"/>
    <w:rsid w:val="184E5642"/>
    <w:rsid w:val="18D25C2D"/>
    <w:rsid w:val="1D32731F"/>
    <w:rsid w:val="1D5D650F"/>
    <w:rsid w:val="1DE60938"/>
    <w:rsid w:val="1EA233EA"/>
    <w:rsid w:val="1EA32C79"/>
    <w:rsid w:val="22CB1442"/>
    <w:rsid w:val="27AF6AED"/>
    <w:rsid w:val="2DB77A04"/>
    <w:rsid w:val="30945421"/>
    <w:rsid w:val="315E0AAC"/>
    <w:rsid w:val="317C2267"/>
    <w:rsid w:val="342D4D0C"/>
    <w:rsid w:val="35A554CC"/>
    <w:rsid w:val="3A7E4DDB"/>
    <w:rsid w:val="3D9622B4"/>
    <w:rsid w:val="3E0769BF"/>
    <w:rsid w:val="4349088E"/>
    <w:rsid w:val="45367B13"/>
    <w:rsid w:val="465925F2"/>
    <w:rsid w:val="4E086C4D"/>
    <w:rsid w:val="51A87B50"/>
    <w:rsid w:val="52BA360A"/>
    <w:rsid w:val="5510379B"/>
    <w:rsid w:val="552521D4"/>
    <w:rsid w:val="57684EDC"/>
    <w:rsid w:val="5D8963BE"/>
    <w:rsid w:val="5D8F268C"/>
    <w:rsid w:val="63D666E3"/>
    <w:rsid w:val="6F6F3EC3"/>
    <w:rsid w:val="71C75A92"/>
    <w:rsid w:val="75D06C76"/>
    <w:rsid w:val="7BF65664"/>
    <w:rsid w:val="7E2547CF"/>
    <w:rsid w:val="CDF5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78"/>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89"/>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6"/>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5"/>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88"/>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pPr>
      <w:spacing w:before="120" w:after="120"/>
      <w:jc w:val="left"/>
    </w:pPr>
    <w:rPr>
      <w:b/>
      <w:bCs/>
      <w:i/>
      <w:iCs/>
      <w:sz w:val="20"/>
      <w:szCs w:val="20"/>
    </w:rPr>
  </w:style>
  <w:style w:type="paragraph" w:styleId="31">
    <w:name w:val="index 1"/>
    <w:basedOn w:val="1"/>
    <w:next w:val="1"/>
    <w:qFormat/>
    <w:uiPriority w:val="0"/>
    <w:pPr>
      <w:ind w:left="516" w:hanging="516"/>
      <w:jc w:val="center"/>
    </w:pPr>
    <w:rPr>
      <w:sz w:val="20"/>
      <w:szCs w:val="20"/>
    </w:rPr>
  </w:style>
  <w:style w:type="paragraph" w:styleId="32">
    <w:name w:val="Body Text Indent 3"/>
    <w:basedOn w:val="1"/>
    <w:qFormat/>
    <w:uiPriority w:val="0"/>
    <w:pPr>
      <w:spacing w:line="360" w:lineRule="auto"/>
      <w:ind w:firstLine="480"/>
    </w:pPr>
    <w:rPr>
      <w:sz w:val="24"/>
    </w:rPr>
  </w:style>
  <w:style w:type="paragraph" w:styleId="33">
    <w:name w:val="index 7"/>
    <w:basedOn w:val="1"/>
    <w:next w:val="1"/>
    <w:qFormat/>
    <w:uiPriority w:val="0"/>
    <w:pPr>
      <w:ind w:left="1470" w:hanging="210"/>
      <w:jc w:val="left"/>
    </w:pPr>
    <w:rPr>
      <w:sz w:val="20"/>
      <w:szCs w:val="20"/>
    </w:rPr>
  </w:style>
  <w:style w:type="paragraph" w:styleId="34">
    <w:name w:val="index 9"/>
    <w:basedOn w:val="1"/>
    <w:next w:val="1"/>
    <w:qFormat/>
    <w:uiPriority w:val="0"/>
    <w:pPr>
      <w:ind w:left="1890" w:hanging="210"/>
      <w:jc w:val="left"/>
    </w:pPr>
    <w:rPr>
      <w:sz w:val="20"/>
      <w:szCs w:val="20"/>
    </w:rPr>
  </w:style>
  <w:style w:type="paragraph" w:styleId="35">
    <w:name w:val="Body Text 2"/>
    <w:basedOn w:val="1"/>
    <w:qFormat/>
    <w:uiPriority w:val="0"/>
    <w:pPr>
      <w:jc w:val="center"/>
    </w:pPr>
  </w:style>
  <w:style w:type="paragraph" w:styleId="36">
    <w:name w:val="Normal (Web)"/>
    <w:basedOn w:val="1"/>
    <w:link w:val="80"/>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7">
    <w:name w:val="index 2"/>
    <w:basedOn w:val="1"/>
    <w:next w:val="1"/>
    <w:qFormat/>
    <w:uiPriority w:val="0"/>
    <w:pPr>
      <w:ind w:left="420" w:hanging="210"/>
      <w:jc w:val="left"/>
    </w:pPr>
    <w:rPr>
      <w:sz w:val="20"/>
      <w:szCs w:val="20"/>
    </w:rPr>
  </w:style>
  <w:style w:type="paragraph" w:styleId="38">
    <w:name w:val="annotation subject"/>
    <w:basedOn w:val="17"/>
    <w:next w:val="17"/>
    <w:link w:val="90"/>
    <w:semiHidden/>
    <w:unhideWhenUsed/>
    <w:qFormat/>
    <w:uiPriority w:val="99"/>
    <w:rPr>
      <w:b/>
      <w:bCs/>
    </w:rPr>
  </w:style>
  <w:style w:type="paragraph" w:styleId="39">
    <w:name w:val="Body Text First Indent"/>
    <w:basedOn w:val="20"/>
    <w:qFormat/>
    <w:uiPriority w:val="0"/>
    <w:pPr>
      <w:spacing w:after="120"/>
      <w:ind w:firstLine="420" w:firstLineChars="100"/>
    </w:pPr>
    <w:rPr>
      <w:rFonts w:ascii="Times New Roman" w:hAnsi="Times New Roman"/>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semiHidden/>
    <w:unhideWhenUsed/>
    <w:qFormat/>
    <w:uiPriority w:val="99"/>
    <w:rPr>
      <w:sz w:val="21"/>
      <w:szCs w:val="21"/>
    </w:rPr>
  </w:style>
  <w:style w:type="character" w:customStyle="1" w:styleId="46">
    <w:name w:val="已访问的超链接1"/>
    <w:qFormat/>
    <w:uiPriority w:val="0"/>
    <w:rPr>
      <w:color w:val="800080"/>
      <w:u w:val="single"/>
    </w:rPr>
  </w:style>
  <w:style w:type="paragraph" w:customStyle="1" w:styleId="47">
    <w:name w:val="目录 71"/>
    <w:basedOn w:val="1"/>
    <w:next w:val="1"/>
    <w:qFormat/>
    <w:uiPriority w:val="0"/>
    <w:pPr>
      <w:ind w:left="1260"/>
      <w:jc w:val="left"/>
    </w:pPr>
    <w:rPr>
      <w:sz w:val="18"/>
      <w:szCs w:val="18"/>
    </w:rPr>
  </w:style>
  <w:style w:type="paragraph" w:customStyle="1" w:styleId="48">
    <w:name w:val="目录 41"/>
    <w:basedOn w:val="1"/>
    <w:next w:val="1"/>
    <w:qFormat/>
    <w:uiPriority w:val="0"/>
    <w:pPr>
      <w:ind w:left="630"/>
      <w:jc w:val="left"/>
    </w:pPr>
    <w:rPr>
      <w:sz w:val="18"/>
      <w:szCs w:val="18"/>
    </w:rPr>
  </w:style>
  <w:style w:type="paragraph" w:customStyle="1" w:styleId="49">
    <w:name w:val="目录 81"/>
    <w:basedOn w:val="1"/>
    <w:next w:val="1"/>
    <w:qFormat/>
    <w:uiPriority w:val="0"/>
    <w:pPr>
      <w:ind w:left="1470"/>
      <w:jc w:val="left"/>
    </w:pPr>
    <w:rPr>
      <w:sz w:val="18"/>
      <w:szCs w:val="18"/>
    </w:rPr>
  </w:style>
  <w:style w:type="paragraph" w:customStyle="1" w:styleId="50">
    <w:name w:val="目录 21"/>
    <w:basedOn w:val="1"/>
    <w:next w:val="1"/>
    <w:qFormat/>
    <w:uiPriority w:val="39"/>
    <w:pPr>
      <w:ind w:left="210"/>
      <w:jc w:val="left"/>
    </w:pPr>
    <w:rPr>
      <w:smallCaps/>
      <w:sz w:val="20"/>
      <w:szCs w:val="20"/>
    </w:rPr>
  </w:style>
  <w:style w:type="paragraph" w:customStyle="1" w:styleId="51">
    <w:name w:val="目录 91"/>
    <w:basedOn w:val="1"/>
    <w:next w:val="1"/>
    <w:qFormat/>
    <w:uiPriority w:val="0"/>
    <w:pPr>
      <w:ind w:left="1680"/>
      <w:jc w:val="left"/>
    </w:pPr>
    <w:rPr>
      <w:sz w:val="18"/>
      <w:szCs w:val="18"/>
    </w:rPr>
  </w:style>
  <w:style w:type="paragraph" w:customStyle="1" w:styleId="52">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3">
    <w:name w:val="目录 11"/>
    <w:basedOn w:val="1"/>
    <w:next w:val="1"/>
    <w:qFormat/>
    <w:uiPriority w:val="39"/>
    <w:pPr>
      <w:spacing w:line="600" w:lineRule="atLeast"/>
      <w:jc w:val="left"/>
    </w:pPr>
    <w:rPr>
      <w:b/>
      <w:bCs/>
      <w:caps/>
      <w:sz w:val="30"/>
      <w:szCs w:val="20"/>
    </w:rPr>
  </w:style>
  <w:style w:type="paragraph" w:customStyle="1" w:styleId="54">
    <w:name w:val="目录 31"/>
    <w:basedOn w:val="1"/>
    <w:next w:val="1"/>
    <w:qFormat/>
    <w:uiPriority w:val="0"/>
    <w:pPr>
      <w:ind w:left="420"/>
      <w:jc w:val="left"/>
    </w:pPr>
    <w:rPr>
      <w:i/>
      <w:iCs/>
      <w:sz w:val="20"/>
      <w:szCs w:val="20"/>
    </w:rPr>
  </w:style>
  <w:style w:type="paragraph" w:customStyle="1" w:styleId="55">
    <w:name w:val="目录 61"/>
    <w:basedOn w:val="1"/>
    <w:next w:val="1"/>
    <w:qFormat/>
    <w:uiPriority w:val="0"/>
    <w:pPr>
      <w:ind w:left="1050"/>
      <w:jc w:val="left"/>
    </w:pPr>
    <w:rPr>
      <w:rFonts w:ascii="黑体" w:eastAsia="黑体"/>
      <w:color w:val="000000"/>
    </w:rPr>
  </w:style>
  <w:style w:type="paragraph" w:customStyle="1" w:styleId="56">
    <w:name w:val="Char"/>
    <w:basedOn w:val="1"/>
    <w:qFormat/>
    <w:uiPriority w:val="0"/>
    <w:rPr>
      <w:rFonts w:ascii="Tahoma" w:hAnsi="Tahoma"/>
      <w:sz w:val="24"/>
      <w:szCs w:val="20"/>
    </w:rPr>
  </w:style>
  <w:style w:type="paragraph" w:customStyle="1" w:styleId="57">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58">
    <w:name w:val="题注3"/>
    <w:basedOn w:val="1"/>
    <w:next w:val="13"/>
    <w:qFormat/>
    <w:uiPriority w:val="0"/>
    <w:pPr>
      <w:ind w:left="-107" w:leftChars="-51" w:firstLine="1"/>
      <w:jc w:val="center"/>
    </w:pPr>
    <w:rPr>
      <w:rFonts w:eastAsia="华文中宋"/>
      <w:b/>
      <w:sz w:val="32"/>
    </w:rPr>
  </w:style>
  <w:style w:type="paragraph" w:customStyle="1" w:styleId="59">
    <w:name w:val="题注5"/>
    <w:basedOn w:val="1"/>
    <w:next w:val="13"/>
    <w:qFormat/>
    <w:uiPriority w:val="0"/>
    <w:pPr>
      <w:jc w:val="center"/>
    </w:pPr>
    <w:rPr>
      <w:b/>
      <w:color w:val="000000"/>
      <w:sz w:val="24"/>
    </w:rPr>
  </w:style>
  <w:style w:type="paragraph" w:customStyle="1" w:styleId="60">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1">
    <w:name w:val="题注6"/>
    <w:basedOn w:val="1"/>
    <w:next w:val="13"/>
    <w:qFormat/>
    <w:uiPriority w:val="0"/>
    <w:pPr>
      <w:tabs>
        <w:tab w:val="left" w:pos="720"/>
      </w:tabs>
      <w:ind w:left="720"/>
    </w:pPr>
    <w:rPr>
      <w:bCs/>
      <w:color w:val="FF0000"/>
      <w:lang w:val="en-GB"/>
    </w:rPr>
  </w:style>
  <w:style w:type="paragraph" w:customStyle="1" w:styleId="62">
    <w:name w:val="Char1"/>
    <w:basedOn w:val="1"/>
    <w:qFormat/>
    <w:uiPriority w:val="0"/>
    <w:pPr>
      <w:widowControl/>
      <w:spacing w:after="160" w:line="240" w:lineRule="exact"/>
      <w:jc w:val="left"/>
    </w:pPr>
  </w:style>
  <w:style w:type="paragraph" w:customStyle="1" w:styleId="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4">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5">
    <w:name w:val="p0"/>
    <w:basedOn w:val="1"/>
    <w:qFormat/>
    <w:uiPriority w:val="0"/>
    <w:pPr>
      <w:widowControl/>
    </w:pPr>
    <w:rPr>
      <w:color w:val="0000FF"/>
      <w:kern w:val="0"/>
      <w:sz w:val="24"/>
      <w:szCs w:val="24"/>
    </w:rPr>
  </w:style>
  <w:style w:type="paragraph" w:customStyle="1" w:styleId="66">
    <w:name w:val="图"/>
    <w:basedOn w:val="1"/>
    <w:link w:val="72"/>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文档正文 Char Char"/>
    <w:link w:val="69"/>
    <w:qFormat/>
    <w:locked/>
    <w:uiPriority w:val="0"/>
    <w:rPr>
      <w:rFonts w:ascii="仿宋_GB2312" w:eastAsia="仿宋_GB2312"/>
      <w:sz w:val="32"/>
      <w:szCs w:val="32"/>
      <w:lang w:bidi="ar-SA"/>
    </w:rPr>
  </w:style>
  <w:style w:type="paragraph" w:customStyle="1" w:styleId="69">
    <w:name w:val="文档正文"/>
    <w:basedOn w:val="1"/>
    <w:link w:val="68"/>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0">
    <w:name w:val="正文首行缩进 Char"/>
    <w:link w:val="71"/>
    <w:qFormat/>
    <w:locked/>
    <w:uiPriority w:val="0"/>
    <w:rPr>
      <w:sz w:val="21"/>
      <w:lang w:bidi="ar-SA"/>
    </w:rPr>
  </w:style>
  <w:style w:type="paragraph" w:customStyle="1" w:styleId="71">
    <w:name w:val="正文首行缩进1"/>
    <w:basedOn w:val="20"/>
    <w:link w:val="70"/>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2">
    <w:name w:val="图 Char"/>
    <w:link w:val="66"/>
    <w:qFormat/>
    <w:uiPriority w:val="0"/>
    <w:rPr>
      <w:rFonts w:eastAsia="宋体"/>
      <w:snapToGrid w:val="0"/>
      <w:spacing w:val="20"/>
      <w:sz w:val="24"/>
      <w:lang w:bidi="ar-SA"/>
    </w:rPr>
  </w:style>
  <w:style w:type="paragraph" w:customStyle="1" w:styleId="7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5">
    <w:name w:val="纯文本 Char"/>
    <w:link w:val="24"/>
    <w:qFormat/>
    <w:locked/>
    <w:uiPriority w:val="0"/>
    <w:rPr>
      <w:rFonts w:ascii="宋体" w:hAnsi="Courier New" w:eastAsia="宋体"/>
      <w:kern w:val="2"/>
      <w:sz w:val="21"/>
      <w:szCs w:val="24"/>
      <w:lang w:val="en-US" w:eastAsia="zh-CN" w:bidi="ar-SA"/>
    </w:rPr>
  </w:style>
  <w:style w:type="character" w:customStyle="1" w:styleId="76">
    <w:name w:val="Char Char3"/>
    <w:qFormat/>
    <w:uiPriority w:val="0"/>
    <w:rPr>
      <w:rFonts w:ascii="宋体" w:hAnsi="Courier New" w:eastAsia="宋体" w:cs="Courier New"/>
      <w:kern w:val="2"/>
      <w:sz w:val="21"/>
      <w:szCs w:val="21"/>
      <w:lang w:val="en-US" w:eastAsia="zh-CN" w:bidi="ar-SA"/>
    </w:rPr>
  </w:style>
  <w:style w:type="character" w:customStyle="1" w:styleId="77">
    <w:name w:val="Char Char5"/>
    <w:qFormat/>
    <w:uiPriority w:val="0"/>
    <w:rPr>
      <w:rFonts w:ascii="宋体" w:hAnsi="Courier New" w:eastAsia="宋体"/>
      <w:kern w:val="2"/>
      <w:sz w:val="21"/>
      <w:szCs w:val="24"/>
      <w:lang w:val="en-US" w:eastAsia="zh-CN" w:bidi="ar-SA"/>
    </w:rPr>
  </w:style>
  <w:style w:type="character" w:customStyle="1" w:styleId="78">
    <w:name w:val="正文缩进 Char"/>
    <w:link w:val="12"/>
    <w:qFormat/>
    <w:uiPriority w:val="0"/>
    <w:rPr>
      <w:kern w:val="2"/>
      <w:sz w:val="21"/>
      <w:szCs w:val="21"/>
    </w:rPr>
  </w:style>
  <w:style w:type="character" w:customStyle="1" w:styleId="79">
    <w:name w:val="纯文本 Char1"/>
    <w:semiHidden/>
    <w:qFormat/>
    <w:locked/>
    <w:uiPriority w:val="0"/>
    <w:rPr>
      <w:rFonts w:ascii="宋体" w:hAnsi="Courier New" w:eastAsia="宋体" w:cs="宋体"/>
      <w:lang w:val="en-US" w:eastAsia="zh-CN" w:bidi="ar-SA"/>
    </w:rPr>
  </w:style>
  <w:style w:type="character" w:customStyle="1" w:styleId="80">
    <w:name w:val="普通(网站) Char"/>
    <w:link w:val="36"/>
    <w:qFormat/>
    <w:locked/>
    <w:uiPriority w:val="0"/>
    <w:rPr>
      <w:rFonts w:ascii="宋体" w:hAnsi="宋体" w:eastAsia="宋体"/>
      <w:color w:val="000000"/>
      <w:sz w:val="24"/>
      <w:szCs w:val="24"/>
      <w:lang w:val="zh-CN" w:eastAsia="zh-CN" w:bidi="ar-SA"/>
    </w:rPr>
  </w:style>
  <w:style w:type="character" w:customStyle="1" w:styleId="81">
    <w:name w:val="19"/>
    <w:qFormat/>
    <w:uiPriority w:val="0"/>
    <w:rPr>
      <w:rFonts w:hint="default" w:ascii="Tahoma" w:hAnsi="Tahoma" w:eastAsia="宋体" w:cs="Tahoma"/>
      <w:b/>
      <w:bCs/>
      <w:spacing w:val="10"/>
      <w:sz w:val="24"/>
      <w:szCs w:val="24"/>
    </w:rPr>
  </w:style>
  <w:style w:type="character" w:customStyle="1" w:styleId="82">
    <w:name w:val="正文缩进2格 Char"/>
    <w:link w:val="83"/>
    <w:qFormat/>
    <w:locked/>
    <w:uiPriority w:val="0"/>
    <w:rPr>
      <w:rFonts w:ascii="仿宋_GB2312" w:hAnsi="宋体" w:eastAsia="仿宋_GB2312"/>
      <w:sz w:val="31"/>
      <w:szCs w:val="28"/>
      <w:lang w:bidi="ar-SA"/>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rPr>
      <w:szCs w:val="24"/>
      <w:lang w:val="zh-CN"/>
    </w:rPr>
  </w:style>
  <w:style w:type="paragraph" w:customStyle="1" w:styleId="86">
    <w:name w:val="列出段落11"/>
    <w:basedOn w:val="1"/>
    <w:qFormat/>
    <w:uiPriority w:val="0"/>
    <w:pPr>
      <w:ind w:firstLine="420" w:firstLineChars="200"/>
    </w:pPr>
    <w:rPr>
      <w:rFonts w:ascii="Calibri" w:hAnsi="Calibri"/>
      <w:szCs w:val="22"/>
    </w:rPr>
  </w:style>
  <w:style w:type="paragraph" w:customStyle="1" w:styleId="87">
    <w:name w:val="列出段落2"/>
    <w:basedOn w:val="1"/>
    <w:qFormat/>
    <w:uiPriority w:val="34"/>
    <w:pPr>
      <w:ind w:firstLine="420" w:firstLineChars="200"/>
    </w:pPr>
  </w:style>
  <w:style w:type="character" w:customStyle="1" w:styleId="88">
    <w:name w:val="页脚 Char"/>
    <w:link w:val="28"/>
    <w:qFormat/>
    <w:uiPriority w:val="99"/>
    <w:rPr>
      <w:kern w:val="2"/>
      <w:sz w:val="18"/>
      <w:szCs w:val="18"/>
    </w:rPr>
  </w:style>
  <w:style w:type="character" w:customStyle="1" w:styleId="89">
    <w:name w:val="批注文字 Char"/>
    <w:link w:val="17"/>
    <w:semiHidden/>
    <w:qFormat/>
    <w:uiPriority w:val="99"/>
    <w:rPr>
      <w:kern w:val="2"/>
      <w:sz w:val="21"/>
      <w:szCs w:val="21"/>
    </w:rPr>
  </w:style>
  <w:style w:type="character" w:customStyle="1" w:styleId="90">
    <w:name w:val="批注主题 Char"/>
    <w:link w:val="38"/>
    <w:semiHidden/>
    <w:qFormat/>
    <w:uiPriority w:val="99"/>
    <w:rPr>
      <w:b/>
      <w:bCs/>
      <w:kern w:val="2"/>
      <w:sz w:val="21"/>
      <w:szCs w:val="21"/>
    </w:rPr>
  </w:style>
  <w:style w:type="character" w:customStyle="1" w:styleId="91">
    <w:name w:val="文档正文 Char"/>
    <w:qFormat/>
    <w:uiPriority w:val="0"/>
    <w:rPr>
      <w:sz w:val="24"/>
    </w:rPr>
  </w:style>
  <w:style w:type="character" w:customStyle="1" w:styleId="92">
    <w:name w:val="*正文 Char"/>
    <w:link w:val="93"/>
    <w:qFormat/>
    <w:uiPriority w:val="0"/>
    <w:rPr>
      <w:rFonts w:ascii="宋体" w:hAnsi="宋体" w:eastAsia="仿宋"/>
      <w:sz w:val="24"/>
      <w:szCs w:val="24"/>
    </w:rPr>
  </w:style>
  <w:style w:type="paragraph" w:customStyle="1" w:styleId="93">
    <w:name w:val="*正文"/>
    <w:basedOn w:val="1"/>
    <w:link w:val="92"/>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4">
    <w:name w:val="批注文字 字符"/>
    <w:qFormat/>
    <w:uiPriority w:val="0"/>
    <w:rPr>
      <w:rFonts w:ascii="Times New Roman" w:hAnsi="Times New Roman" w:eastAsia="宋体" w:cs="Times New Roman"/>
      <w:szCs w:val="20"/>
    </w:rPr>
  </w:style>
  <w:style w:type="character" w:customStyle="1" w:styleId="95">
    <w:name w:val="font11"/>
    <w:basedOn w:val="42"/>
    <w:qFormat/>
    <w:uiPriority w:val="0"/>
    <w:rPr>
      <w:rFonts w:hint="eastAsia" w:ascii="宋体" w:hAnsi="宋体" w:eastAsia="宋体" w:cs="宋体"/>
      <w:color w:val="000000"/>
      <w:sz w:val="21"/>
      <w:szCs w:val="21"/>
      <w:u w:val="none"/>
    </w:rPr>
  </w:style>
  <w:style w:type="character" w:customStyle="1" w:styleId="96">
    <w:name w:val="正文文本 Char"/>
    <w:basedOn w:val="42"/>
    <w:link w:val="20"/>
    <w:qFormat/>
    <w:uiPriority w:val="0"/>
    <w:rPr>
      <w:rFonts w:ascii="宋体" w:hAnsi="宋体"/>
      <w:kern w:val="2"/>
      <w:sz w:val="28"/>
      <w:szCs w:val="21"/>
    </w:rPr>
  </w:style>
  <w:style w:type="character" w:customStyle="1" w:styleId="97">
    <w:name w:val="正文首行缩进 Char1"/>
    <w:basedOn w:val="96"/>
    <w:semiHidden/>
    <w:qFormat/>
    <w:uiPriority w:val="99"/>
    <w:rPr>
      <w:rFonts w:ascii="宋体" w:hAnsi="宋体"/>
      <w:kern w:val="2"/>
      <w:sz w:val="21"/>
      <w:szCs w:val="21"/>
    </w:rPr>
  </w:style>
  <w:style w:type="paragraph" w:customStyle="1" w:styleId="98">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7192</Words>
  <Characters>7711</Characters>
  <Lines>97</Lines>
  <Paragraphs>27</Paragraphs>
  <TotalTime>0</TotalTime>
  <ScaleCrop>false</ScaleCrop>
  <LinksUpToDate>false</LinksUpToDate>
  <CharactersWithSpaces>8756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2023-12-14T09:59:00Z</dcterms:created>
  <dc:creator>佛山市中级人民法院</dc:creator>
  <cp:lastModifiedBy>暮凉微微</cp:lastModifiedBy>
  <cp:lastPrinted>2023-10-12T21:36:00Z</cp:lastPrinted>
  <dcterms:modified xsi:type="dcterms:W3CDTF">2025-01-20T08:51:33Z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685B9C72A8EC49AC880BEF4176E76FAD_13</vt:lpwstr>
  </property>
</Properties>
</file>